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9810" w:type="dxa"/>
        <w:tblInd w:w="108" w:type="dxa"/>
        <w:tblLook w:val="04A0" w:firstRow="1" w:lastRow="0" w:firstColumn="1" w:lastColumn="0" w:noHBand="0" w:noVBand="1"/>
      </w:tblPr>
      <w:tblGrid>
        <w:gridCol w:w="3544"/>
        <w:gridCol w:w="3544"/>
        <w:gridCol w:w="2722"/>
      </w:tblGrid>
      <w:tr w:rsidR="00CB5CD4" w:rsidRPr="00713862" w14:paraId="7C3B1F59" w14:textId="77777777" w:rsidTr="00B374A1">
        <w:trPr>
          <w:tblHeader/>
        </w:trPr>
        <w:tc>
          <w:tcPr>
            <w:tcW w:w="3544" w:type="dxa"/>
          </w:tcPr>
          <w:p w14:paraId="1383F554" w14:textId="702DD173" w:rsidR="00CB5CD4" w:rsidRPr="00713862" w:rsidRDefault="00CB5CD4" w:rsidP="00E62EA2">
            <w:pPr>
              <w:spacing w:line="420" w:lineRule="exact"/>
              <w:jc w:val="center"/>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修正</w:t>
            </w:r>
            <w:r w:rsidR="00B374A1">
              <w:rPr>
                <w:rFonts w:ascii="標楷體" w:eastAsia="標楷體" w:hAnsi="標楷體" w:hint="eastAsia"/>
                <w:color w:val="000000" w:themeColor="text1"/>
                <w:sz w:val="28"/>
                <w:szCs w:val="28"/>
              </w:rPr>
              <w:t>條文</w:t>
            </w:r>
          </w:p>
        </w:tc>
        <w:tc>
          <w:tcPr>
            <w:tcW w:w="3544" w:type="dxa"/>
          </w:tcPr>
          <w:p w14:paraId="48674D04" w14:textId="15310841" w:rsidR="00CB5CD4" w:rsidRPr="00713862" w:rsidRDefault="00CB5CD4" w:rsidP="00E62EA2">
            <w:pPr>
              <w:spacing w:line="420" w:lineRule="exact"/>
              <w:jc w:val="center"/>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現行</w:t>
            </w:r>
            <w:r w:rsidR="00B374A1">
              <w:rPr>
                <w:rFonts w:ascii="標楷體" w:eastAsia="標楷體" w:hAnsi="標楷體" w:hint="eastAsia"/>
                <w:color w:val="000000" w:themeColor="text1"/>
                <w:sz w:val="28"/>
                <w:szCs w:val="28"/>
              </w:rPr>
              <w:t>條文</w:t>
            </w:r>
          </w:p>
        </w:tc>
        <w:tc>
          <w:tcPr>
            <w:tcW w:w="2722" w:type="dxa"/>
          </w:tcPr>
          <w:p w14:paraId="3E026074" w14:textId="22CF89B2" w:rsidR="00CB5CD4" w:rsidRPr="00713862" w:rsidRDefault="00B374A1" w:rsidP="00E62EA2">
            <w:pPr>
              <w:spacing w:line="420" w:lineRule="exact"/>
              <w:jc w:val="center"/>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審查意見</w:t>
            </w:r>
          </w:p>
        </w:tc>
      </w:tr>
      <w:tr w:rsidR="006867C6" w:rsidRPr="00713862" w14:paraId="7A505C52" w14:textId="77777777" w:rsidTr="007E3AEB">
        <w:tc>
          <w:tcPr>
            <w:tcW w:w="3544" w:type="dxa"/>
          </w:tcPr>
          <w:p w14:paraId="3A736FD5" w14:textId="77777777" w:rsidR="006867C6" w:rsidRPr="00713862" w:rsidRDefault="006867C6" w:rsidP="00445D8A">
            <w:pPr>
              <w:kinsoku w:val="0"/>
              <w:overflowPunct w:val="0"/>
              <w:autoSpaceDE w:val="0"/>
              <w:autoSpaceDN w:val="0"/>
              <w:adjustRightInd w:val="0"/>
              <w:snapToGrid w:val="0"/>
              <w:spacing w:line="420" w:lineRule="exact"/>
              <w:ind w:left="342" w:hangingChars="122" w:hanging="342"/>
              <w:jc w:val="both"/>
              <w:rPr>
                <w:rFonts w:ascii="標楷體" w:eastAsia="標楷體" w:hAnsi="標楷體"/>
                <w:color w:val="000000" w:themeColor="text1"/>
                <w:sz w:val="28"/>
                <w:szCs w:val="28"/>
              </w:rPr>
            </w:pPr>
            <w:r w:rsidRPr="00713862">
              <w:rPr>
                <w:rFonts w:ascii="標楷體" w:eastAsia="標楷體" w:hAnsi="標楷體" w:hint="eastAsia"/>
                <w:color w:val="000000" w:themeColor="text1"/>
                <w:sz w:val="28"/>
                <w:szCs w:val="28"/>
              </w:rPr>
              <w:t>第一條</w:t>
            </w:r>
            <w:r w:rsidRPr="00120515">
              <w:rPr>
                <w:rFonts w:ascii="標楷體" w:eastAsia="標楷體" w:hAnsi="標楷體" w:hint="eastAsia"/>
                <w:color w:val="000000" w:themeColor="text1"/>
                <w:sz w:val="28"/>
                <w:szCs w:val="28"/>
              </w:rPr>
              <w:t xml:space="preserve">　　</w:t>
            </w:r>
            <w:r w:rsidR="00120515" w:rsidRPr="00120515">
              <w:rPr>
                <w:rFonts w:ascii="標楷體" w:eastAsia="標楷體" w:hAnsi="標楷體" w:hint="eastAsia"/>
                <w:color w:val="000000" w:themeColor="text1"/>
                <w:sz w:val="28"/>
                <w:szCs w:val="28"/>
              </w:rPr>
              <w:t>為促進政府與民間興辦社會住宅，</w:t>
            </w:r>
            <w:r w:rsidR="00120515" w:rsidRPr="00120515">
              <w:rPr>
                <w:rFonts w:ascii="標楷體" w:eastAsia="標楷體" w:hAnsi="標楷體" w:hint="eastAsia"/>
                <w:color w:val="000000" w:themeColor="text1"/>
                <w:sz w:val="28"/>
                <w:szCs w:val="28"/>
                <w:u w:val="thick"/>
              </w:rPr>
              <w:t>及</w:t>
            </w:r>
            <w:r w:rsidR="00120515" w:rsidRPr="00120515">
              <w:rPr>
                <w:rFonts w:ascii="標楷體" w:eastAsia="標楷體" w:hAnsi="標楷體" w:hint="eastAsia"/>
                <w:color w:val="000000" w:themeColor="text1"/>
                <w:sz w:val="28"/>
                <w:szCs w:val="28"/>
              </w:rPr>
              <w:t>鼓勵住宅</w:t>
            </w:r>
            <w:r w:rsidR="00120515" w:rsidRPr="00120515">
              <w:rPr>
                <w:rFonts w:ascii="標楷體" w:eastAsia="標楷體" w:hAnsi="標楷體" w:hint="eastAsia"/>
                <w:color w:val="000000" w:themeColor="text1"/>
                <w:sz w:val="28"/>
                <w:szCs w:val="28"/>
                <w:u w:val="thick"/>
              </w:rPr>
              <w:t>法第三條第三款所定之公益出租人</w:t>
            </w:r>
            <w:r w:rsidR="00120515" w:rsidRPr="00120515">
              <w:rPr>
                <w:rFonts w:ascii="標楷體" w:eastAsia="標楷體" w:hAnsi="標楷體" w:hint="eastAsia"/>
                <w:color w:val="000000" w:themeColor="text1"/>
                <w:sz w:val="28"/>
                <w:szCs w:val="28"/>
              </w:rPr>
              <w:t>，以保障市民之基本居住權利，並依住宅法第十六條第</w:t>
            </w:r>
            <w:r w:rsidR="00120515" w:rsidRPr="00120515">
              <w:rPr>
                <w:rFonts w:ascii="標楷體" w:eastAsia="標楷體" w:hAnsi="標楷體" w:hint="eastAsia"/>
                <w:color w:val="000000" w:themeColor="text1"/>
                <w:sz w:val="28"/>
                <w:szCs w:val="28"/>
                <w:u w:val="thick"/>
              </w:rPr>
              <w:t>三</w:t>
            </w:r>
            <w:r w:rsidR="00120515" w:rsidRPr="00120515">
              <w:rPr>
                <w:rFonts w:ascii="標楷體" w:eastAsia="標楷體" w:hAnsi="標楷體" w:hint="eastAsia"/>
                <w:color w:val="000000" w:themeColor="text1"/>
                <w:sz w:val="28"/>
                <w:szCs w:val="28"/>
              </w:rPr>
              <w:t>項及第二十二條第二項規定</w:t>
            </w:r>
            <w:r w:rsidR="00120515" w:rsidRPr="00120515">
              <w:rPr>
                <w:rFonts w:ascii="標楷體" w:eastAsia="標楷體" w:hAnsi="標楷體" w:hint="eastAsia"/>
                <w:color w:val="000000" w:themeColor="text1"/>
                <w:sz w:val="28"/>
                <w:szCs w:val="28"/>
                <w:u w:val="thick"/>
              </w:rPr>
              <w:t>，</w:t>
            </w:r>
            <w:r w:rsidR="00120515" w:rsidRPr="00120515">
              <w:rPr>
                <w:rFonts w:ascii="標楷體" w:eastAsia="標楷體" w:hAnsi="標楷體" w:hint="eastAsia"/>
                <w:color w:val="000000" w:themeColor="text1"/>
                <w:sz w:val="28"/>
                <w:szCs w:val="28"/>
              </w:rPr>
              <w:t>制定本自治條例。</w:t>
            </w:r>
          </w:p>
        </w:tc>
        <w:tc>
          <w:tcPr>
            <w:tcW w:w="3544" w:type="dxa"/>
          </w:tcPr>
          <w:p w14:paraId="79960362" w14:textId="77777777" w:rsidR="006867C6" w:rsidRPr="00713862" w:rsidRDefault="00700706" w:rsidP="00445D8A">
            <w:pPr>
              <w:kinsoku w:val="0"/>
              <w:overflowPunct w:val="0"/>
              <w:autoSpaceDE w:val="0"/>
              <w:autoSpaceDN w:val="0"/>
              <w:adjustRightInd w:val="0"/>
              <w:snapToGrid w:val="0"/>
              <w:spacing w:line="420" w:lineRule="exact"/>
              <w:ind w:left="344" w:hangingChars="123" w:hanging="344"/>
              <w:jc w:val="both"/>
              <w:rPr>
                <w:rFonts w:ascii="標楷體" w:eastAsia="標楷體" w:hAnsi="標楷體"/>
                <w:color w:val="000000" w:themeColor="text1"/>
                <w:sz w:val="28"/>
                <w:szCs w:val="28"/>
              </w:rPr>
            </w:pPr>
            <w:r w:rsidRPr="00713862">
              <w:rPr>
                <w:rFonts w:ascii="標楷體" w:eastAsia="標楷體" w:hAnsi="標楷體" w:hint="eastAsia"/>
                <w:color w:val="000000" w:themeColor="text1"/>
                <w:sz w:val="28"/>
                <w:szCs w:val="28"/>
              </w:rPr>
              <w:t>第一條　　為促進政府與民間興辦社會住宅，鼓勵住宅</w:t>
            </w:r>
            <w:r w:rsidRPr="00507315">
              <w:rPr>
                <w:rFonts w:ascii="標楷體" w:eastAsia="標楷體" w:hAnsi="標楷體" w:hint="eastAsia"/>
                <w:color w:val="000000" w:themeColor="text1"/>
                <w:sz w:val="28"/>
                <w:szCs w:val="28"/>
                <w:u w:val="thick"/>
              </w:rPr>
              <w:t>所有權人或房屋稅納稅義務人將住宅出租予符合租金補貼申請資格者</w:t>
            </w:r>
            <w:r w:rsidRPr="00713862">
              <w:rPr>
                <w:rFonts w:ascii="標楷體" w:eastAsia="標楷體" w:hAnsi="標楷體" w:hint="eastAsia"/>
                <w:color w:val="000000" w:themeColor="text1"/>
                <w:sz w:val="28"/>
                <w:szCs w:val="28"/>
              </w:rPr>
              <w:t>，以保障市民之基本居住權利，並依住宅法第十六條第</w:t>
            </w:r>
            <w:r w:rsidRPr="00507315">
              <w:rPr>
                <w:rFonts w:ascii="標楷體" w:eastAsia="標楷體" w:hAnsi="標楷體" w:hint="eastAsia"/>
                <w:color w:val="000000" w:themeColor="text1"/>
                <w:sz w:val="28"/>
                <w:szCs w:val="28"/>
                <w:u w:val="thick"/>
              </w:rPr>
              <w:t>二</w:t>
            </w:r>
            <w:r w:rsidRPr="00713862">
              <w:rPr>
                <w:rFonts w:ascii="標楷體" w:eastAsia="標楷體" w:hAnsi="標楷體" w:hint="eastAsia"/>
                <w:color w:val="000000" w:themeColor="text1"/>
                <w:sz w:val="28"/>
                <w:szCs w:val="28"/>
              </w:rPr>
              <w:t>項及第二十二條第二項規定制定本自治條例。</w:t>
            </w:r>
          </w:p>
        </w:tc>
        <w:tc>
          <w:tcPr>
            <w:tcW w:w="2722" w:type="dxa"/>
          </w:tcPr>
          <w:p w14:paraId="05DFEB3E" w14:textId="3F155170" w:rsidR="006867C6" w:rsidRPr="00713862" w:rsidRDefault="006D0D1B" w:rsidP="00445D8A">
            <w:pPr>
              <w:kinsoku w:val="0"/>
              <w:overflowPunct w:val="0"/>
              <w:autoSpaceDE w:val="0"/>
              <w:autoSpaceDN w:val="0"/>
              <w:adjustRightInd w:val="0"/>
              <w:snapToGrid w:val="0"/>
              <w:spacing w:line="420" w:lineRule="exact"/>
              <w:ind w:left="633" w:hangingChars="226" w:hanging="633"/>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照修正條文通過。</w:t>
            </w:r>
          </w:p>
        </w:tc>
      </w:tr>
      <w:tr w:rsidR="0045776D" w:rsidRPr="00713862" w14:paraId="6B3B46D9" w14:textId="77777777" w:rsidTr="007E3AEB">
        <w:tc>
          <w:tcPr>
            <w:tcW w:w="3544" w:type="dxa"/>
          </w:tcPr>
          <w:p w14:paraId="5413DD60" w14:textId="77777777" w:rsidR="00CD758C" w:rsidRDefault="0045776D" w:rsidP="00595D9D">
            <w:pPr>
              <w:kinsoku w:val="0"/>
              <w:overflowPunct w:val="0"/>
              <w:autoSpaceDE w:val="0"/>
              <w:autoSpaceDN w:val="0"/>
              <w:adjustRightInd w:val="0"/>
              <w:snapToGrid w:val="0"/>
              <w:spacing w:line="420" w:lineRule="exact"/>
              <w:ind w:left="342" w:hangingChars="122" w:hanging="342"/>
              <w:jc w:val="both"/>
              <w:rPr>
                <w:rFonts w:ascii="標楷體" w:eastAsia="標楷體" w:hAnsi="標楷體" w:cs="新細明體"/>
                <w:color w:val="000000" w:themeColor="text1"/>
                <w:kern w:val="0"/>
                <w:sz w:val="28"/>
                <w:szCs w:val="28"/>
                <w:u w:val="thick"/>
              </w:rPr>
            </w:pPr>
            <w:r w:rsidRPr="00713862">
              <w:rPr>
                <w:rFonts w:ascii="標楷體" w:eastAsia="標楷體" w:hAnsi="標楷體" w:cs="新細明體" w:hint="eastAsia"/>
                <w:color w:val="000000" w:themeColor="text1"/>
                <w:kern w:val="0"/>
                <w:sz w:val="28"/>
                <w:szCs w:val="28"/>
              </w:rPr>
              <w:t xml:space="preserve">第四條　</w:t>
            </w:r>
            <w:r w:rsidR="00D2489E" w:rsidRPr="00713862">
              <w:rPr>
                <w:rFonts w:ascii="標楷體" w:eastAsia="標楷體" w:hAnsi="標楷體" w:cs="新細明體" w:hint="eastAsia"/>
                <w:color w:val="000000" w:themeColor="text1"/>
                <w:kern w:val="0"/>
                <w:sz w:val="28"/>
                <w:szCs w:val="28"/>
              </w:rPr>
              <w:t xml:space="preserve">　</w:t>
            </w:r>
            <w:r w:rsidRPr="00713862">
              <w:rPr>
                <w:rFonts w:ascii="標楷體" w:eastAsia="標楷體" w:hAnsi="標楷體" w:cs="新細明體" w:hint="eastAsia"/>
                <w:color w:val="000000" w:themeColor="text1"/>
                <w:kern w:val="0"/>
                <w:sz w:val="28"/>
                <w:szCs w:val="28"/>
              </w:rPr>
              <w:t>依前條規定減免者，地價稅</w:t>
            </w:r>
            <w:r w:rsidRPr="00120515">
              <w:rPr>
                <w:rFonts w:ascii="標楷體" w:eastAsia="標楷體" w:hAnsi="標楷體" w:cs="新細明體" w:hint="eastAsia"/>
                <w:color w:val="000000" w:themeColor="text1"/>
                <w:kern w:val="0"/>
                <w:sz w:val="28"/>
                <w:szCs w:val="28"/>
                <w:u w:val="thick"/>
              </w:rPr>
              <w:t>及房屋稅</w:t>
            </w:r>
            <w:r w:rsidRPr="00713862">
              <w:rPr>
                <w:rFonts w:ascii="標楷體" w:eastAsia="標楷體" w:hAnsi="標楷體" w:cs="新細明體" w:hint="eastAsia"/>
                <w:color w:val="000000" w:themeColor="text1"/>
                <w:kern w:val="0"/>
                <w:sz w:val="28"/>
                <w:szCs w:val="28"/>
              </w:rPr>
              <w:t>自起算日當年</w:t>
            </w:r>
            <w:r w:rsidR="00C13D7B" w:rsidRPr="00120515">
              <w:rPr>
                <w:rFonts w:ascii="標楷體" w:eastAsia="標楷體" w:hAnsi="標楷體" w:hint="eastAsia"/>
                <w:color w:val="000000" w:themeColor="text1"/>
                <w:sz w:val="28"/>
                <w:szCs w:val="28"/>
                <w:u w:val="thick"/>
              </w:rPr>
              <w:t>（</w:t>
            </w:r>
            <w:r w:rsidR="00C13D7B" w:rsidRPr="00120515">
              <w:rPr>
                <w:rFonts w:ascii="標楷體" w:eastAsia="標楷體" w:hAnsi="標楷體" w:cs="新細明體" w:hint="eastAsia"/>
                <w:color w:val="000000" w:themeColor="text1"/>
                <w:kern w:val="0"/>
                <w:sz w:val="28"/>
                <w:szCs w:val="28"/>
                <w:u w:val="thick"/>
              </w:rPr>
              <w:t>期</w:t>
            </w:r>
            <w:r w:rsidR="00C13D7B" w:rsidRPr="00120515">
              <w:rPr>
                <w:rFonts w:ascii="標楷體" w:eastAsia="標楷體" w:hAnsi="標楷體" w:hint="eastAsia"/>
                <w:color w:val="000000" w:themeColor="text1"/>
                <w:sz w:val="28"/>
                <w:szCs w:val="28"/>
                <w:u w:val="thick"/>
              </w:rPr>
              <w:t>）</w:t>
            </w:r>
            <w:r w:rsidRPr="00713862">
              <w:rPr>
                <w:rFonts w:ascii="標楷體" w:eastAsia="標楷體" w:hAnsi="標楷體" w:cs="新細明體" w:hint="eastAsia"/>
                <w:color w:val="000000" w:themeColor="text1"/>
                <w:kern w:val="0"/>
                <w:sz w:val="28"/>
                <w:szCs w:val="28"/>
              </w:rPr>
              <w:t>起</w:t>
            </w:r>
            <w:r w:rsidR="00A94E82">
              <w:rPr>
                <w:rFonts w:ascii="標楷體" w:eastAsia="標楷體" w:hAnsi="標楷體" w:cs="新細明體" w:hint="eastAsia"/>
                <w:color w:val="000000" w:themeColor="text1"/>
                <w:kern w:val="0"/>
                <w:sz w:val="28"/>
                <w:szCs w:val="28"/>
              </w:rPr>
              <w:t>適用</w:t>
            </w:r>
            <w:r w:rsidR="00A94E82" w:rsidRPr="00A94E82">
              <w:rPr>
                <w:rFonts w:ascii="標楷體" w:eastAsia="標楷體" w:hAnsi="標楷體" w:cs="新細明體" w:hint="eastAsia"/>
                <w:color w:val="000000" w:themeColor="text1"/>
                <w:kern w:val="0"/>
                <w:sz w:val="28"/>
                <w:szCs w:val="28"/>
                <w:u w:val="thick"/>
              </w:rPr>
              <w:t>。</w:t>
            </w:r>
          </w:p>
          <w:p w14:paraId="41E1673A" w14:textId="53F5DF7D" w:rsidR="0045776D" w:rsidRPr="00713862" w:rsidRDefault="00CD758C" w:rsidP="00D4414A">
            <w:pPr>
              <w:kinsoku w:val="0"/>
              <w:overflowPunct w:val="0"/>
              <w:autoSpaceDE w:val="0"/>
              <w:autoSpaceDN w:val="0"/>
              <w:adjustRightInd w:val="0"/>
              <w:snapToGrid w:val="0"/>
              <w:spacing w:line="420" w:lineRule="exact"/>
              <w:ind w:leftChars="369" w:left="1300" w:hangingChars="148" w:hanging="414"/>
              <w:jc w:val="both"/>
              <w:rPr>
                <w:rFonts w:ascii="標楷體" w:eastAsia="標楷體" w:hAnsi="標楷體" w:cs="新細明體"/>
                <w:color w:val="000000" w:themeColor="text1"/>
                <w:kern w:val="0"/>
                <w:sz w:val="28"/>
                <w:szCs w:val="28"/>
              </w:rPr>
            </w:pPr>
            <w:r w:rsidRPr="00CD758C">
              <w:rPr>
                <w:rFonts w:ascii="標楷體" w:eastAsia="標楷體" w:hAnsi="標楷體" w:cs="新細明體" w:hint="eastAsia"/>
                <w:color w:val="000000" w:themeColor="text1"/>
                <w:kern w:val="0"/>
                <w:sz w:val="28"/>
                <w:szCs w:val="28"/>
                <w:u w:val="thick"/>
              </w:rPr>
              <w:t>前項</w:t>
            </w:r>
            <w:r w:rsidR="0045776D" w:rsidRPr="00713862">
              <w:rPr>
                <w:rFonts w:ascii="標楷體" w:eastAsia="標楷體" w:hAnsi="標楷體" w:cs="新細明體" w:hint="eastAsia"/>
                <w:color w:val="000000" w:themeColor="text1"/>
                <w:kern w:val="0"/>
                <w:sz w:val="28"/>
                <w:szCs w:val="28"/>
              </w:rPr>
              <w:t>起算日如下：</w:t>
            </w:r>
          </w:p>
          <w:p w14:paraId="7F41FD8D" w14:textId="77777777" w:rsidR="0045776D" w:rsidRPr="00713862" w:rsidRDefault="0045776D" w:rsidP="00595D9D">
            <w:pPr>
              <w:kinsoku w:val="0"/>
              <w:overflowPunct w:val="0"/>
              <w:autoSpaceDE w:val="0"/>
              <w:autoSpaceDN w:val="0"/>
              <w:adjustRightInd w:val="0"/>
              <w:snapToGrid w:val="0"/>
              <w:spacing w:line="420" w:lineRule="exact"/>
              <w:ind w:leftChars="143" w:left="909" w:hangingChars="202" w:hanging="566"/>
              <w:jc w:val="both"/>
              <w:rPr>
                <w:rFonts w:ascii="標楷體" w:eastAsia="標楷體" w:hAnsi="標楷體" w:cs="新細明體"/>
                <w:color w:val="000000" w:themeColor="text1"/>
                <w:kern w:val="0"/>
                <w:sz w:val="28"/>
                <w:szCs w:val="28"/>
              </w:rPr>
            </w:pPr>
            <w:r w:rsidRPr="00713862">
              <w:rPr>
                <w:rFonts w:ascii="標楷體" w:eastAsia="標楷體" w:hAnsi="標楷體" w:cs="新細明體" w:hint="eastAsia"/>
                <w:color w:val="000000" w:themeColor="text1"/>
                <w:kern w:val="0"/>
                <w:sz w:val="28"/>
                <w:szCs w:val="28"/>
              </w:rPr>
              <w:t>一、依住宅法第十九條第一項第一款或同條</w:t>
            </w:r>
            <w:r w:rsidRPr="00595D9D">
              <w:rPr>
                <w:rFonts w:ascii="標楷體" w:eastAsia="標楷體" w:hAnsi="標楷體" w:hint="eastAsia"/>
                <w:color w:val="000000" w:themeColor="text1"/>
                <w:sz w:val="28"/>
                <w:szCs w:val="28"/>
              </w:rPr>
              <w:t>第二</w:t>
            </w:r>
            <w:r w:rsidRPr="00713862">
              <w:rPr>
                <w:rFonts w:ascii="標楷體" w:eastAsia="標楷體" w:hAnsi="標楷體" w:cs="新細明體" w:hint="eastAsia"/>
                <w:color w:val="000000" w:themeColor="text1"/>
                <w:kern w:val="0"/>
                <w:sz w:val="28"/>
                <w:szCs w:val="28"/>
              </w:rPr>
              <w:t>項第一款規定興辦者，地價稅為取得建造執照之日；房屋稅為取得使用執照之日。</w:t>
            </w:r>
          </w:p>
          <w:p w14:paraId="21A8FDC4" w14:textId="77777777" w:rsidR="0045776D" w:rsidRPr="00713862" w:rsidRDefault="0045776D" w:rsidP="00595D9D">
            <w:pPr>
              <w:kinsoku w:val="0"/>
              <w:overflowPunct w:val="0"/>
              <w:autoSpaceDE w:val="0"/>
              <w:autoSpaceDN w:val="0"/>
              <w:adjustRightInd w:val="0"/>
              <w:snapToGrid w:val="0"/>
              <w:spacing w:line="420" w:lineRule="exact"/>
              <w:ind w:leftChars="143" w:left="909" w:hangingChars="202" w:hanging="566"/>
              <w:jc w:val="both"/>
              <w:rPr>
                <w:rFonts w:ascii="標楷體" w:eastAsia="標楷體" w:hAnsi="標楷體" w:cs="新細明體"/>
                <w:color w:val="000000" w:themeColor="text1"/>
                <w:kern w:val="0"/>
                <w:sz w:val="28"/>
                <w:szCs w:val="28"/>
              </w:rPr>
            </w:pPr>
            <w:r w:rsidRPr="00713862">
              <w:rPr>
                <w:rFonts w:ascii="標楷體" w:eastAsia="標楷體" w:hAnsi="標楷體" w:cs="新細明體" w:hint="eastAsia"/>
                <w:color w:val="000000" w:themeColor="text1"/>
                <w:kern w:val="0"/>
                <w:sz w:val="28"/>
                <w:szCs w:val="28"/>
              </w:rPr>
              <w:t>二、依住宅法第十九條第一項第二款至第四款、第七款、第八款或同條第二項第三款、第五款規定興辦者，為取得或承租土地或房屋之日。</w:t>
            </w:r>
          </w:p>
          <w:p w14:paraId="6B1BFF46" w14:textId="77777777" w:rsidR="0045776D" w:rsidRPr="00713862" w:rsidRDefault="0045776D" w:rsidP="00595D9D">
            <w:pPr>
              <w:kinsoku w:val="0"/>
              <w:overflowPunct w:val="0"/>
              <w:autoSpaceDE w:val="0"/>
              <w:autoSpaceDN w:val="0"/>
              <w:adjustRightInd w:val="0"/>
              <w:snapToGrid w:val="0"/>
              <w:spacing w:line="420" w:lineRule="exact"/>
              <w:ind w:leftChars="143" w:left="909" w:hangingChars="202" w:hanging="566"/>
              <w:jc w:val="both"/>
              <w:rPr>
                <w:rFonts w:ascii="標楷體" w:eastAsia="標楷體" w:hAnsi="標楷體" w:cs="新細明體"/>
                <w:color w:val="000000" w:themeColor="text1"/>
                <w:kern w:val="0"/>
                <w:sz w:val="28"/>
                <w:szCs w:val="28"/>
              </w:rPr>
            </w:pPr>
            <w:r w:rsidRPr="00713862">
              <w:rPr>
                <w:rFonts w:ascii="標楷體" w:eastAsia="標楷體" w:hAnsi="標楷體" w:cs="新細明體" w:hint="eastAsia"/>
                <w:color w:val="000000" w:themeColor="text1"/>
                <w:kern w:val="0"/>
                <w:sz w:val="28"/>
                <w:szCs w:val="28"/>
              </w:rPr>
              <w:lastRenderedPageBreak/>
              <w:t>三、依住宅法第十九條第一項第五款或同條第二項第四款規定興辦者，為承租民間住宅之日。</w:t>
            </w:r>
          </w:p>
          <w:p w14:paraId="2C1D0DAD" w14:textId="77777777" w:rsidR="0045776D" w:rsidRPr="00713862" w:rsidRDefault="0045776D" w:rsidP="00595D9D">
            <w:pPr>
              <w:kinsoku w:val="0"/>
              <w:overflowPunct w:val="0"/>
              <w:autoSpaceDE w:val="0"/>
              <w:autoSpaceDN w:val="0"/>
              <w:adjustRightInd w:val="0"/>
              <w:snapToGrid w:val="0"/>
              <w:spacing w:line="420" w:lineRule="exact"/>
              <w:ind w:leftChars="143" w:left="909" w:hangingChars="202" w:hanging="566"/>
              <w:jc w:val="both"/>
              <w:rPr>
                <w:rFonts w:ascii="標楷體" w:eastAsia="標楷體" w:hAnsi="標楷體" w:cs="新細明體"/>
                <w:color w:val="000000" w:themeColor="text1"/>
                <w:kern w:val="0"/>
                <w:sz w:val="28"/>
                <w:szCs w:val="28"/>
              </w:rPr>
            </w:pPr>
            <w:r w:rsidRPr="00713862">
              <w:rPr>
                <w:rFonts w:ascii="標楷體" w:eastAsia="標楷體" w:hAnsi="標楷體" w:cs="新細明體" w:hint="eastAsia"/>
                <w:color w:val="000000" w:themeColor="text1"/>
                <w:kern w:val="0"/>
                <w:sz w:val="28"/>
                <w:szCs w:val="28"/>
              </w:rPr>
              <w:t>四、依住宅法第十九條第一項第六款規定興辦者，為租屋服務事業承租民間住宅之日或媒合承、出租雙方租賃關係發生之日。</w:t>
            </w:r>
          </w:p>
          <w:p w14:paraId="71A27964" w14:textId="77777777" w:rsidR="0045776D" w:rsidRPr="00713862" w:rsidRDefault="0045776D" w:rsidP="00595D9D">
            <w:pPr>
              <w:kinsoku w:val="0"/>
              <w:overflowPunct w:val="0"/>
              <w:autoSpaceDE w:val="0"/>
              <w:autoSpaceDN w:val="0"/>
              <w:adjustRightInd w:val="0"/>
              <w:snapToGrid w:val="0"/>
              <w:spacing w:line="420" w:lineRule="exact"/>
              <w:ind w:leftChars="143" w:left="909" w:hangingChars="202" w:hanging="566"/>
              <w:jc w:val="both"/>
              <w:rPr>
                <w:rFonts w:ascii="標楷體" w:eastAsia="標楷體" w:hAnsi="標楷體" w:cs="新細明體"/>
                <w:color w:val="000000" w:themeColor="text1"/>
                <w:kern w:val="0"/>
                <w:sz w:val="28"/>
                <w:szCs w:val="28"/>
              </w:rPr>
            </w:pPr>
            <w:r w:rsidRPr="00713862">
              <w:rPr>
                <w:rFonts w:ascii="標楷體" w:eastAsia="標楷體" w:hAnsi="標楷體" w:cs="新細明體" w:hint="eastAsia"/>
                <w:color w:val="000000" w:themeColor="text1"/>
                <w:kern w:val="0"/>
                <w:sz w:val="28"/>
                <w:szCs w:val="28"/>
              </w:rPr>
              <w:t>五、依住宅法第十九條第二項第二款規定興辦者，為核准營運之日。</w:t>
            </w:r>
          </w:p>
        </w:tc>
        <w:tc>
          <w:tcPr>
            <w:tcW w:w="3544" w:type="dxa"/>
          </w:tcPr>
          <w:p w14:paraId="0117DF7A" w14:textId="77777777" w:rsidR="0045776D" w:rsidRPr="00713862" w:rsidRDefault="0045776D" w:rsidP="00595D9D">
            <w:pPr>
              <w:kinsoku w:val="0"/>
              <w:overflowPunct w:val="0"/>
              <w:autoSpaceDE w:val="0"/>
              <w:autoSpaceDN w:val="0"/>
              <w:adjustRightInd w:val="0"/>
              <w:snapToGrid w:val="0"/>
              <w:spacing w:line="420" w:lineRule="exact"/>
              <w:ind w:left="342" w:hangingChars="122" w:hanging="342"/>
              <w:jc w:val="both"/>
              <w:rPr>
                <w:rFonts w:ascii="標楷體" w:eastAsia="標楷體" w:hAnsi="標楷體" w:cs="新細明體"/>
                <w:color w:val="000000" w:themeColor="text1"/>
                <w:kern w:val="0"/>
                <w:sz w:val="28"/>
                <w:szCs w:val="28"/>
              </w:rPr>
            </w:pPr>
            <w:r w:rsidRPr="0011399D">
              <w:rPr>
                <w:rFonts w:ascii="標楷體" w:eastAsia="標楷體" w:hAnsi="標楷體" w:hint="eastAsia"/>
                <w:color w:val="000000" w:themeColor="text1"/>
                <w:sz w:val="28"/>
                <w:szCs w:val="28"/>
              </w:rPr>
              <w:lastRenderedPageBreak/>
              <w:t>第四</w:t>
            </w:r>
            <w:r w:rsidRPr="00713862">
              <w:rPr>
                <w:rFonts w:ascii="標楷體" w:eastAsia="標楷體" w:hAnsi="標楷體" w:cs="新細明體" w:hint="eastAsia"/>
                <w:color w:val="000000" w:themeColor="text1"/>
                <w:kern w:val="0"/>
                <w:sz w:val="28"/>
                <w:szCs w:val="28"/>
              </w:rPr>
              <w:t xml:space="preserve">條　</w:t>
            </w:r>
            <w:r w:rsidR="00D2489E" w:rsidRPr="00713862">
              <w:rPr>
                <w:rFonts w:ascii="標楷體" w:eastAsia="標楷體" w:hAnsi="標楷體" w:cs="新細明體" w:hint="eastAsia"/>
                <w:color w:val="000000" w:themeColor="text1"/>
                <w:kern w:val="0"/>
                <w:sz w:val="28"/>
                <w:szCs w:val="28"/>
              </w:rPr>
              <w:t xml:space="preserve">　</w:t>
            </w:r>
            <w:r w:rsidRPr="00713862">
              <w:rPr>
                <w:rFonts w:ascii="標楷體" w:eastAsia="標楷體" w:hAnsi="標楷體" w:cs="新細明體" w:hint="eastAsia"/>
                <w:color w:val="000000" w:themeColor="text1"/>
                <w:kern w:val="0"/>
                <w:sz w:val="28"/>
                <w:szCs w:val="28"/>
              </w:rPr>
              <w:t>依前條規定減免者，地價稅自起算日當年起適用</w:t>
            </w:r>
            <w:r w:rsidRPr="00AA339D">
              <w:rPr>
                <w:rFonts w:ascii="標楷體" w:eastAsia="標楷體" w:hAnsi="標楷體" w:cs="新細明體" w:hint="eastAsia"/>
                <w:color w:val="000000" w:themeColor="text1"/>
                <w:kern w:val="0"/>
                <w:sz w:val="28"/>
                <w:szCs w:val="28"/>
                <w:u w:val="thick"/>
              </w:rPr>
              <w:t>；</w:t>
            </w:r>
            <w:r w:rsidRPr="00BD266B">
              <w:rPr>
                <w:rFonts w:ascii="標楷體" w:eastAsia="標楷體" w:hAnsi="標楷體" w:cs="新細明體" w:hint="eastAsia"/>
                <w:color w:val="000000" w:themeColor="text1"/>
                <w:kern w:val="0"/>
                <w:sz w:val="28"/>
                <w:szCs w:val="28"/>
                <w:u w:val="thick"/>
              </w:rPr>
              <w:t>房屋稅自起算日當月起適用</w:t>
            </w:r>
            <w:r w:rsidRPr="00AE172C">
              <w:rPr>
                <w:rFonts w:ascii="標楷體" w:eastAsia="標楷體" w:hAnsi="標楷體" w:cs="新細明體" w:hint="eastAsia"/>
                <w:color w:val="000000" w:themeColor="text1"/>
                <w:kern w:val="0"/>
                <w:sz w:val="28"/>
                <w:szCs w:val="28"/>
                <w:u w:val="thick"/>
              </w:rPr>
              <w:t>；</w:t>
            </w:r>
            <w:r w:rsidRPr="003B2065">
              <w:rPr>
                <w:rFonts w:ascii="標楷體" w:eastAsia="標楷體" w:hAnsi="標楷體" w:cs="新細明體" w:hint="eastAsia"/>
                <w:color w:val="000000" w:themeColor="text1"/>
                <w:kern w:val="0"/>
                <w:sz w:val="28"/>
                <w:szCs w:val="28"/>
                <w:u w:val="thick"/>
              </w:rPr>
              <w:t>其</w:t>
            </w:r>
            <w:r w:rsidRPr="00713862">
              <w:rPr>
                <w:rFonts w:ascii="標楷體" w:eastAsia="標楷體" w:hAnsi="標楷體" w:cs="新細明體" w:hint="eastAsia"/>
                <w:color w:val="000000" w:themeColor="text1"/>
                <w:kern w:val="0"/>
                <w:sz w:val="28"/>
                <w:szCs w:val="28"/>
              </w:rPr>
              <w:t>起算日如下：</w:t>
            </w:r>
          </w:p>
          <w:p w14:paraId="0BE4FF66" w14:textId="77777777" w:rsidR="0045776D" w:rsidRPr="00713862" w:rsidRDefault="0045776D" w:rsidP="00595D9D">
            <w:pPr>
              <w:kinsoku w:val="0"/>
              <w:overflowPunct w:val="0"/>
              <w:autoSpaceDE w:val="0"/>
              <w:autoSpaceDN w:val="0"/>
              <w:adjustRightInd w:val="0"/>
              <w:snapToGrid w:val="0"/>
              <w:spacing w:line="420" w:lineRule="exact"/>
              <w:ind w:leftChars="143" w:left="909" w:hangingChars="202" w:hanging="566"/>
              <w:jc w:val="both"/>
              <w:rPr>
                <w:rFonts w:ascii="標楷體" w:eastAsia="標楷體" w:hAnsi="標楷體" w:cs="新細明體"/>
                <w:color w:val="000000" w:themeColor="text1"/>
                <w:kern w:val="0"/>
                <w:sz w:val="28"/>
                <w:szCs w:val="28"/>
              </w:rPr>
            </w:pPr>
            <w:r w:rsidRPr="00713862">
              <w:rPr>
                <w:rFonts w:ascii="標楷體" w:eastAsia="標楷體" w:hAnsi="標楷體" w:cs="新細明體" w:hint="eastAsia"/>
                <w:color w:val="000000" w:themeColor="text1"/>
                <w:kern w:val="0"/>
                <w:sz w:val="28"/>
                <w:szCs w:val="28"/>
              </w:rPr>
              <w:t>一、依住宅法第十九條第一項第一款或同條第二項第一款規定興辦者，地價稅為取得建造執照之日；</w:t>
            </w:r>
            <w:r w:rsidRPr="00595D9D">
              <w:rPr>
                <w:rFonts w:ascii="標楷體" w:eastAsia="標楷體" w:hAnsi="標楷體" w:hint="eastAsia"/>
                <w:color w:val="000000" w:themeColor="text1"/>
                <w:sz w:val="28"/>
                <w:szCs w:val="28"/>
              </w:rPr>
              <w:t>房屋稅</w:t>
            </w:r>
            <w:r w:rsidRPr="00713862">
              <w:rPr>
                <w:rFonts w:ascii="標楷體" w:eastAsia="標楷體" w:hAnsi="標楷體" w:cs="新細明體" w:hint="eastAsia"/>
                <w:color w:val="000000" w:themeColor="text1"/>
                <w:kern w:val="0"/>
                <w:sz w:val="28"/>
                <w:szCs w:val="28"/>
              </w:rPr>
              <w:t>為取得使用執照之日。</w:t>
            </w:r>
          </w:p>
          <w:p w14:paraId="6B26A8BF" w14:textId="77777777" w:rsidR="0045776D" w:rsidRPr="00713862" w:rsidRDefault="0045776D" w:rsidP="00595D9D">
            <w:pPr>
              <w:kinsoku w:val="0"/>
              <w:overflowPunct w:val="0"/>
              <w:autoSpaceDE w:val="0"/>
              <w:autoSpaceDN w:val="0"/>
              <w:adjustRightInd w:val="0"/>
              <w:snapToGrid w:val="0"/>
              <w:spacing w:line="420" w:lineRule="exact"/>
              <w:ind w:leftChars="143" w:left="909" w:hangingChars="202" w:hanging="566"/>
              <w:jc w:val="both"/>
              <w:rPr>
                <w:rFonts w:ascii="標楷體" w:eastAsia="標楷體" w:hAnsi="標楷體" w:cs="新細明體"/>
                <w:color w:val="000000" w:themeColor="text1"/>
                <w:kern w:val="0"/>
                <w:sz w:val="28"/>
                <w:szCs w:val="28"/>
              </w:rPr>
            </w:pPr>
            <w:r w:rsidRPr="00713862">
              <w:rPr>
                <w:rFonts w:ascii="標楷體" w:eastAsia="標楷體" w:hAnsi="標楷體" w:cs="新細明體" w:hint="eastAsia"/>
                <w:color w:val="000000" w:themeColor="text1"/>
                <w:kern w:val="0"/>
                <w:sz w:val="28"/>
                <w:szCs w:val="28"/>
              </w:rPr>
              <w:t>二、依住宅法第十九條第一項第二款至第四款、第七款、第八款或同條第二項第三款、</w:t>
            </w:r>
            <w:r w:rsidRPr="00595D9D">
              <w:rPr>
                <w:rFonts w:ascii="標楷體" w:eastAsia="標楷體" w:hAnsi="標楷體" w:hint="eastAsia"/>
                <w:color w:val="000000" w:themeColor="text1"/>
                <w:sz w:val="28"/>
                <w:szCs w:val="28"/>
              </w:rPr>
              <w:t>第五</w:t>
            </w:r>
            <w:r w:rsidRPr="00713862">
              <w:rPr>
                <w:rFonts w:ascii="標楷體" w:eastAsia="標楷體" w:hAnsi="標楷體" w:cs="新細明體" w:hint="eastAsia"/>
                <w:color w:val="000000" w:themeColor="text1"/>
                <w:kern w:val="0"/>
                <w:sz w:val="28"/>
                <w:szCs w:val="28"/>
              </w:rPr>
              <w:t>款規定興辦者，為取得或承租土地或房屋之日。</w:t>
            </w:r>
          </w:p>
          <w:p w14:paraId="452491AC" w14:textId="77777777" w:rsidR="0045776D" w:rsidRPr="00713862" w:rsidRDefault="0045776D" w:rsidP="00595D9D">
            <w:pPr>
              <w:kinsoku w:val="0"/>
              <w:overflowPunct w:val="0"/>
              <w:autoSpaceDE w:val="0"/>
              <w:autoSpaceDN w:val="0"/>
              <w:adjustRightInd w:val="0"/>
              <w:snapToGrid w:val="0"/>
              <w:spacing w:line="420" w:lineRule="exact"/>
              <w:ind w:leftChars="143" w:left="909" w:hangingChars="202" w:hanging="566"/>
              <w:jc w:val="both"/>
              <w:rPr>
                <w:rFonts w:ascii="標楷體" w:eastAsia="標楷體" w:hAnsi="標楷體" w:cs="新細明體"/>
                <w:color w:val="000000" w:themeColor="text1"/>
                <w:kern w:val="0"/>
                <w:sz w:val="28"/>
                <w:szCs w:val="28"/>
              </w:rPr>
            </w:pPr>
            <w:r w:rsidRPr="00713862">
              <w:rPr>
                <w:rFonts w:ascii="標楷體" w:eastAsia="標楷體" w:hAnsi="標楷體" w:cs="新細明體" w:hint="eastAsia"/>
                <w:color w:val="000000" w:themeColor="text1"/>
                <w:kern w:val="0"/>
                <w:sz w:val="28"/>
                <w:szCs w:val="28"/>
              </w:rPr>
              <w:lastRenderedPageBreak/>
              <w:t>三、依住宅法第十九條第一項第五款或同條第二項第四款規定</w:t>
            </w:r>
            <w:r w:rsidRPr="00595D9D">
              <w:rPr>
                <w:rFonts w:ascii="標楷體" w:eastAsia="標楷體" w:hAnsi="標楷體" w:hint="eastAsia"/>
                <w:color w:val="000000" w:themeColor="text1"/>
                <w:sz w:val="28"/>
                <w:szCs w:val="28"/>
              </w:rPr>
              <w:t>興辦</w:t>
            </w:r>
            <w:r w:rsidRPr="00713862">
              <w:rPr>
                <w:rFonts w:ascii="標楷體" w:eastAsia="標楷體" w:hAnsi="標楷體" w:cs="新細明體" w:hint="eastAsia"/>
                <w:color w:val="000000" w:themeColor="text1"/>
                <w:kern w:val="0"/>
                <w:sz w:val="28"/>
                <w:szCs w:val="28"/>
              </w:rPr>
              <w:t>者，為承租民間住宅之日。</w:t>
            </w:r>
          </w:p>
          <w:p w14:paraId="26F55378" w14:textId="77777777" w:rsidR="0045776D" w:rsidRPr="00713862" w:rsidRDefault="0045776D" w:rsidP="00595D9D">
            <w:pPr>
              <w:kinsoku w:val="0"/>
              <w:overflowPunct w:val="0"/>
              <w:autoSpaceDE w:val="0"/>
              <w:autoSpaceDN w:val="0"/>
              <w:adjustRightInd w:val="0"/>
              <w:snapToGrid w:val="0"/>
              <w:spacing w:line="420" w:lineRule="exact"/>
              <w:ind w:leftChars="143" w:left="909" w:hangingChars="202" w:hanging="566"/>
              <w:jc w:val="both"/>
              <w:rPr>
                <w:rFonts w:ascii="標楷體" w:eastAsia="標楷體" w:hAnsi="標楷體" w:cs="新細明體"/>
                <w:color w:val="000000" w:themeColor="text1"/>
                <w:kern w:val="0"/>
                <w:sz w:val="28"/>
                <w:szCs w:val="28"/>
              </w:rPr>
            </w:pPr>
            <w:r w:rsidRPr="00713862">
              <w:rPr>
                <w:rFonts w:ascii="標楷體" w:eastAsia="標楷體" w:hAnsi="標楷體" w:cs="新細明體" w:hint="eastAsia"/>
                <w:color w:val="000000" w:themeColor="text1"/>
                <w:kern w:val="0"/>
                <w:sz w:val="28"/>
                <w:szCs w:val="28"/>
              </w:rPr>
              <w:t>四、依住宅法第十九條第一項第六款規定興辦者，為租屋服務事業承租民間住宅之日或媒合承、出租雙方租賃關係發生之日。</w:t>
            </w:r>
          </w:p>
          <w:p w14:paraId="2C8FF039" w14:textId="77777777" w:rsidR="0045776D" w:rsidRPr="00713862" w:rsidRDefault="0045776D" w:rsidP="00595D9D">
            <w:pPr>
              <w:kinsoku w:val="0"/>
              <w:overflowPunct w:val="0"/>
              <w:autoSpaceDE w:val="0"/>
              <w:autoSpaceDN w:val="0"/>
              <w:adjustRightInd w:val="0"/>
              <w:snapToGrid w:val="0"/>
              <w:spacing w:line="420" w:lineRule="exact"/>
              <w:ind w:leftChars="143" w:left="909" w:hangingChars="202" w:hanging="566"/>
              <w:jc w:val="both"/>
              <w:rPr>
                <w:rFonts w:ascii="標楷體" w:eastAsia="標楷體" w:hAnsi="標楷體" w:cs="新細明體"/>
                <w:color w:val="000000" w:themeColor="text1"/>
                <w:kern w:val="0"/>
                <w:sz w:val="28"/>
                <w:szCs w:val="28"/>
              </w:rPr>
            </w:pPr>
            <w:r w:rsidRPr="00595D9D">
              <w:rPr>
                <w:rFonts w:ascii="標楷體" w:eastAsia="標楷體" w:hAnsi="標楷體" w:hint="eastAsia"/>
                <w:color w:val="000000" w:themeColor="text1"/>
                <w:sz w:val="28"/>
                <w:szCs w:val="28"/>
              </w:rPr>
              <w:t>五、依住宅法第十九條第二項第二款規定興辦者，為核准營運之日。</w:t>
            </w:r>
          </w:p>
        </w:tc>
        <w:tc>
          <w:tcPr>
            <w:tcW w:w="2722" w:type="dxa"/>
          </w:tcPr>
          <w:p w14:paraId="28FF7514" w14:textId="3943E41D" w:rsidR="00C8259A" w:rsidRPr="008B25D0" w:rsidRDefault="006D0D1B" w:rsidP="008930DF">
            <w:pPr>
              <w:spacing w:line="420" w:lineRule="exact"/>
              <w:ind w:left="633" w:hangingChars="226" w:hanging="633"/>
              <w:jc w:val="both"/>
              <w:rPr>
                <w:rFonts w:ascii="標楷體" w:eastAsia="標楷體" w:hAnsi="標楷體"/>
                <w:color w:val="000000" w:themeColor="text1"/>
                <w:kern w:val="0"/>
                <w:sz w:val="28"/>
                <w:szCs w:val="28"/>
              </w:rPr>
            </w:pPr>
            <w:r>
              <w:rPr>
                <w:rFonts w:ascii="標楷體" w:eastAsia="標楷體" w:hAnsi="標楷體" w:hint="eastAsia"/>
                <w:color w:val="000000" w:themeColor="text1"/>
                <w:sz w:val="28"/>
                <w:szCs w:val="28"/>
              </w:rPr>
              <w:lastRenderedPageBreak/>
              <w:t>照修正條文通過。</w:t>
            </w:r>
          </w:p>
        </w:tc>
      </w:tr>
      <w:tr w:rsidR="006867C6" w:rsidRPr="00713862" w14:paraId="28A7B48F" w14:textId="77777777" w:rsidTr="007E3AEB">
        <w:tc>
          <w:tcPr>
            <w:tcW w:w="3544" w:type="dxa"/>
          </w:tcPr>
          <w:p w14:paraId="5C19D0B7" w14:textId="6E3630CA" w:rsidR="006867C6" w:rsidRPr="00713862" w:rsidRDefault="006867C6" w:rsidP="00EA5A93">
            <w:pPr>
              <w:kinsoku w:val="0"/>
              <w:overflowPunct w:val="0"/>
              <w:autoSpaceDE w:val="0"/>
              <w:autoSpaceDN w:val="0"/>
              <w:adjustRightInd w:val="0"/>
              <w:snapToGrid w:val="0"/>
              <w:spacing w:line="420" w:lineRule="exact"/>
              <w:ind w:left="342" w:hangingChars="122" w:hanging="342"/>
              <w:jc w:val="both"/>
              <w:rPr>
                <w:rFonts w:ascii="標楷體" w:eastAsia="標楷體" w:hAnsi="標楷體"/>
                <w:color w:val="000000" w:themeColor="text1"/>
                <w:sz w:val="28"/>
                <w:szCs w:val="28"/>
              </w:rPr>
            </w:pPr>
            <w:r w:rsidRPr="00713862">
              <w:rPr>
                <w:rFonts w:ascii="標楷體" w:eastAsia="標楷體" w:hAnsi="標楷體" w:hint="eastAsia"/>
                <w:color w:val="000000" w:themeColor="text1"/>
                <w:sz w:val="28"/>
                <w:szCs w:val="28"/>
              </w:rPr>
              <w:t>第五條</w:t>
            </w:r>
            <w:r w:rsidR="00EA5A93">
              <w:rPr>
                <w:rFonts w:ascii="標楷體" w:eastAsia="標楷體" w:hAnsi="標楷體" w:hint="eastAsia"/>
                <w:color w:val="000000" w:themeColor="text1"/>
                <w:sz w:val="28"/>
                <w:szCs w:val="28"/>
              </w:rPr>
              <w:t xml:space="preserve">　　</w:t>
            </w:r>
            <w:r w:rsidRPr="00713862">
              <w:rPr>
                <w:rFonts w:ascii="標楷體" w:eastAsia="標楷體" w:hAnsi="標楷體" w:hint="eastAsia"/>
                <w:color w:val="000000" w:themeColor="text1"/>
                <w:sz w:val="28"/>
                <w:szCs w:val="28"/>
              </w:rPr>
              <w:t>公益出租人出租房屋</w:t>
            </w:r>
            <w:r w:rsidR="009D0746" w:rsidRPr="009D0746">
              <w:rPr>
                <w:rFonts w:ascii="標楷體" w:eastAsia="標楷體" w:hAnsi="標楷體" w:hint="eastAsia"/>
                <w:color w:val="000000" w:themeColor="text1"/>
                <w:sz w:val="28"/>
                <w:szCs w:val="28"/>
                <w:u w:val="thick"/>
              </w:rPr>
              <w:t>供住家使用</w:t>
            </w:r>
            <w:r w:rsidRPr="00713862">
              <w:rPr>
                <w:rFonts w:ascii="標楷體" w:eastAsia="標楷體" w:hAnsi="標楷體" w:hint="eastAsia"/>
                <w:color w:val="000000" w:themeColor="text1"/>
                <w:sz w:val="28"/>
                <w:szCs w:val="28"/>
              </w:rPr>
              <w:t>之土地，地價稅自當年起按自用住宅用地稅率課徵。</w:t>
            </w:r>
          </w:p>
          <w:p w14:paraId="6568ED3F" w14:textId="77777777" w:rsidR="006867C6" w:rsidRPr="00713862" w:rsidRDefault="000D4A00" w:rsidP="00EA5A93">
            <w:pPr>
              <w:kinsoku w:val="0"/>
              <w:overflowPunct w:val="0"/>
              <w:autoSpaceDE w:val="0"/>
              <w:autoSpaceDN w:val="0"/>
              <w:adjustRightInd w:val="0"/>
              <w:snapToGrid w:val="0"/>
              <w:spacing w:line="420" w:lineRule="exact"/>
              <w:ind w:leftChars="142" w:left="341" w:firstLineChars="202" w:firstLine="566"/>
              <w:jc w:val="both"/>
              <w:rPr>
                <w:rFonts w:ascii="標楷體" w:eastAsia="標楷體" w:hAnsi="標楷體" w:cs="新細明體"/>
                <w:color w:val="000000" w:themeColor="text1"/>
                <w:kern w:val="0"/>
                <w:sz w:val="28"/>
                <w:szCs w:val="28"/>
              </w:rPr>
            </w:pPr>
            <w:r w:rsidRPr="00713862">
              <w:rPr>
                <w:rFonts w:ascii="標楷體" w:eastAsia="標楷體" w:hAnsi="標楷體" w:hint="eastAsia"/>
                <w:color w:val="000000" w:themeColor="text1"/>
                <w:sz w:val="28"/>
                <w:szCs w:val="28"/>
              </w:rPr>
              <w:t>前項租稅優惠之實施期限，依住宅法第十六條第</w:t>
            </w:r>
            <w:r w:rsidRPr="00120515">
              <w:rPr>
                <w:rFonts w:ascii="標楷體" w:eastAsia="標楷體" w:hAnsi="標楷體" w:hint="eastAsia"/>
                <w:color w:val="000000" w:themeColor="text1"/>
                <w:sz w:val="28"/>
                <w:szCs w:val="28"/>
                <w:u w:val="thick"/>
              </w:rPr>
              <w:t>四</w:t>
            </w:r>
            <w:r w:rsidR="006867C6" w:rsidRPr="00713862">
              <w:rPr>
                <w:rFonts w:ascii="標楷體" w:eastAsia="標楷體" w:hAnsi="標楷體" w:hint="eastAsia"/>
                <w:color w:val="000000" w:themeColor="text1"/>
                <w:sz w:val="28"/>
                <w:szCs w:val="28"/>
              </w:rPr>
              <w:t>項規定辦理。</w:t>
            </w:r>
          </w:p>
        </w:tc>
        <w:tc>
          <w:tcPr>
            <w:tcW w:w="3544" w:type="dxa"/>
          </w:tcPr>
          <w:p w14:paraId="056271E4" w14:textId="21AD082A" w:rsidR="002D42EE" w:rsidRPr="00713862" w:rsidRDefault="002D42EE" w:rsidP="00EA5A93">
            <w:pPr>
              <w:kinsoku w:val="0"/>
              <w:overflowPunct w:val="0"/>
              <w:autoSpaceDE w:val="0"/>
              <w:autoSpaceDN w:val="0"/>
              <w:adjustRightInd w:val="0"/>
              <w:snapToGrid w:val="0"/>
              <w:spacing w:line="420" w:lineRule="exact"/>
              <w:ind w:left="342" w:hangingChars="122" w:hanging="342"/>
              <w:jc w:val="both"/>
              <w:rPr>
                <w:rFonts w:ascii="標楷體" w:eastAsia="標楷體" w:hAnsi="標楷體"/>
                <w:color w:val="000000" w:themeColor="text1"/>
                <w:sz w:val="28"/>
                <w:szCs w:val="28"/>
              </w:rPr>
            </w:pPr>
            <w:r w:rsidRPr="00713862">
              <w:rPr>
                <w:rFonts w:ascii="標楷體" w:eastAsia="標楷體" w:hAnsi="標楷體" w:hint="eastAsia"/>
                <w:color w:val="000000" w:themeColor="text1"/>
                <w:sz w:val="28"/>
                <w:szCs w:val="28"/>
              </w:rPr>
              <w:t>第五條</w:t>
            </w:r>
            <w:r w:rsidR="00EA5A93">
              <w:rPr>
                <w:rFonts w:ascii="標楷體" w:eastAsia="標楷體" w:hAnsi="標楷體" w:hint="eastAsia"/>
                <w:color w:val="000000" w:themeColor="text1"/>
                <w:sz w:val="28"/>
                <w:szCs w:val="28"/>
              </w:rPr>
              <w:t xml:space="preserve">　　</w:t>
            </w:r>
            <w:r w:rsidRPr="00713862">
              <w:rPr>
                <w:rFonts w:ascii="標楷體" w:eastAsia="標楷體" w:hAnsi="標楷體" w:hint="eastAsia"/>
                <w:color w:val="000000" w:themeColor="text1"/>
                <w:sz w:val="28"/>
                <w:szCs w:val="28"/>
              </w:rPr>
              <w:t>公益出租人出租房屋之土地，地價稅自當年起按自用住宅用地稅率課徵。</w:t>
            </w:r>
          </w:p>
          <w:p w14:paraId="2CB7EFCD" w14:textId="2495703F" w:rsidR="006867C6" w:rsidRPr="00713862" w:rsidRDefault="002D42EE" w:rsidP="00EA5A93">
            <w:pPr>
              <w:kinsoku w:val="0"/>
              <w:overflowPunct w:val="0"/>
              <w:autoSpaceDE w:val="0"/>
              <w:autoSpaceDN w:val="0"/>
              <w:adjustRightInd w:val="0"/>
              <w:snapToGrid w:val="0"/>
              <w:spacing w:line="420" w:lineRule="exact"/>
              <w:ind w:leftChars="142" w:left="341" w:firstLineChars="202" w:firstLine="566"/>
              <w:jc w:val="both"/>
              <w:rPr>
                <w:rFonts w:ascii="標楷體" w:eastAsia="標楷體" w:hAnsi="標楷體" w:cs="新細明體"/>
                <w:color w:val="000000" w:themeColor="text1"/>
                <w:kern w:val="0"/>
                <w:sz w:val="28"/>
                <w:szCs w:val="28"/>
              </w:rPr>
            </w:pPr>
            <w:r w:rsidRPr="00713862">
              <w:rPr>
                <w:rFonts w:ascii="標楷體" w:eastAsia="標楷體" w:hAnsi="標楷體" w:hint="eastAsia"/>
                <w:color w:val="000000" w:themeColor="text1"/>
                <w:sz w:val="28"/>
                <w:szCs w:val="28"/>
              </w:rPr>
              <w:t>前項租稅優惠之實施期限，依住宅法第十六條第</w:t>
            </w:r>
            <w:r w:rsidRPr="00B92184">
              <w:rPr>
                <w:rFonts w:ascii="標楷體" w:eastAsia="標楷體" w:hAnsi="標楷體" w:hint="eastAsia"/>
                <w:color w:val="000000" w:themeColor="text1"/>
                <w:sz w:val="28"/>
                <w:szCs w:val="28"/>
                <w:u w:val="thick"/>
              </w:rPr>
              <w:t>三</w:t>
            </w:r>
            <w:r w:rsidRPr="00713862">
              <w:rPr>
                <w:rFonts w:ascii="標楷體" w:eastAsia="標楷體" w:hAnsi="標楷體" w:hint="eastAsia"/>
                <w:color w:val="000000" w:themeColor="text1"/>
                <w:sz w:val="28"/>
                <w:szCs w:val="28"/>
              </w:rPr>
              <w:t>項規定辦理</w:t>
            </w:r>
            <w:r w:rsidR="00EA5A93">
              <w:rPr>
                <w:rFonts w:ascii="標楷體" w:eastAsia="標楷體" w:hAnsi="標楷體" w:hint="eastAsia"/>
                <w:color w:val="000000" w:themeColor="text1"/>
                <w:sz w:val="28"/>
                <w:szCs w:val="28"/>
              </w:rPr>
              <w:t>。</w:t>
            </w:r>
          </w:p>
        </w:tc>
        <w:tc>
          <w:tcPr>
            <w:tcW w:w="2722" w:type="dxa"/>
          </w:tcPr>
          <w:p w14:paraId="27775940" w14:textId="5C985725" w:rsidR="009C59FC" w:rsidRPr="009C59FC" w:rsidRDefault="006D0D1B" w:rsidP="000F3DBF">
            <w:pPr>
              <w:spacing w:line="420" w:lineRule="exact"/>
              <w:ind w:left="633" w:hangingChars="226" w:hanging="633"/>
              <w:jc w:val="both"/>
              <w:rPr>
                <w:rFonts w:ascii="標楷體" w:eastAsia="標楷體" w:hAnsi="標楷體"/>
                <w:color w:val="000000" w:themeColor="text1"/>
                <w:kern w:val="0"/>
                <w:sz w:val="28"/>
                <w:szCs w:val="28"/>
              </w:rPr>
            </w:pPr>
            <w:r>
              <w:rPr>
                <w:rFonts w:ascii="標楷體" w:eastAsia="標楷體" w:hAnsi="標楷體" w:hint="eastAsia"/>
                <w:color w:val="000000" w:themeColor="text1"/>
                <w:sz w:val="28"/>
                <w:szCs w:val="28"/>
              </w:rPr>
              <w:t>照修正條文通過。</w:t>
            </w:r>
          </w:p>
        </w:tc>
      </w:tr>
      <w:tr w:rsidR="0045776D" w:rsidRPr="00713862" w14:paraId="70C6CB33" w14:textId="77777777" w:rsidTr="007E3AEB">
        <w:tc>
          <w:tcPr>
            <w:tcW w:w="3544" w:type="dxa"/>
          </w:tcPr>
          <w:p w14:paraId="03501432" w14:textId="77777777" w:rsidR="0045776D" w:rsidRPr="00713862" w:rsidRDefault="0045776D" w:rsidP="00326718">
            <w:pPr>
              <w:kinsoku w:val="0"/>
              <w:overflowPunct w:val="0"/>
              <w:autoSpaceDE w:val="0"/>
              <w:autoSpaceDN w:val="0"/>
              <w:adjustRightInd w:val="0"/>
              <w:snapToGrid w:val="0"/>
              <w:spacing w:line="420" w:lineRule="exact"/>
              <w:ind w:left="342" w:hangingChars="122" w:hanging="342"/>
              <w:jc w:val="both"/>
              <w:rPr>
                <w:rFonts w:ascii="標楷體" w:eastAsia="標楷體" w:hAnsi="標楷體" w:cstheme="minorBidi"/>
                <w:color w:val="000000" w:themeColor="text1"/>
                <w:sz w:val="28"/>
                <w:szCs w:val="28"/>
              </w:rPr>
            </w:pPr>
            <w:r w:rsidRPr="00713862">
              <w:rPr>
                <w:rFonts w:ascii="標楷體" w:eastAsia="標楷體" w:hAnsi="標楷體" w:cstheme="minorBidi" w:hint="eastAsia"/>
                <w:color w:val="000000" w:themeColor="text1"/>
                <w:sz w:val="28"/>
                <w:szCs w:val="28"/>
              </w:rPr>
              <w:t xml:space="preserve">第七條　　</w:t>
            </w:r>
            <w:r w:rsidR="00471317" w:rsidRPr="00713862">
              <w:rPr>
                <w:rFonts w:ascii="標楷體" w:eastAsia="標楷體" w:hAnsi="標楷體" w:hint="eastAsia"/>
                <w:color w:val="000000" w:themeColor="text1"/>
                <w:sz w:val="28"/>
                <w:szCs w:val="28"/>
              </w:rPr>
              <w:t>合於本自治條例租稅優惠之適用原因或事實消滅時，地價稅</w:t>
            </w:r>
            <w:r w:rsidR="00471317" w:rsidRPr="00BD266B">
              <w:rPr>
                <w:rFonts w:ascii="標楷體" w:eastAsia="標楷體" w:hAnsi="標楷體" w:cs="新細明體" w:hint="eastAsia"/>
                <w:color w:val="000000" w:themeColor="text1"/>
                <w:kern w:val="0"/>
                <w:sz w:val="28"/>
                <w:szCs w:val="28"/>
                <w:u w:val="thick"/>
              </w:rPr>
              <w:t>及房屋稅</w:t>
            </w:r>
            <w:r w:rsidR="00471317" w:rsidRPr="00713862">
              <w:rPr>
                <w:rFonts w:ascii="標楷體" w:eastAsia="標楷體" w:hAnsi="標楷體" w:hint="eastAsia"/>
                <w:color w:val="000000" w:themeColor="text1"/>
                <w:sz w:val="28"/>
                <w:szCs w:val="28"/>
              </w:rPr>
              <w:t>自次年</w:t>
            </w:r>
            <w:r w:rsidR="00471317" w:rsidRPr="00120515">
              <w:rPr>
                <w:rFonts w:ascii="標楷體" w:eastAsia="標楷體" w:hAnsi="標楷體" w:hint="eastAsia"/>
                <w:color w:val="000000" w:themeColor="text1"/>
                <w:sz w:val="28"/>
                <w:szCs w:val="28"/>
                <w:u w:val="thick"/>
              </w:rPr>
              <w:t>（</w:t>
            </w:r>
            <w:r w:rsidR="00471317" w:rsidRPr="00120515">
              <w:rPr>
                <w:rFonts w:ascii="標楷體" w:eastAsia="標楷體" w:hAnsi="標楷體" w:cs="新細明體" w:hint="eastAsia"/>
                <w:color w:val="000000" w:themeColor="text1"/>
                <w:kern w:val="0"/>
                <w:sz w:val="28"/>
                <w:szCs w:val="28"/>
                <w:u w:val="thick"/>
              </w:rPr>
              <w:t>期</w:t>
            </w:r>
            <w:r w:rsidR="00471317" w:rsidRPr="00120515">
              <w:rPr>
                <w:rFonts w:ascii="標楷體" w:eastAsia="標楷體" w:hAnsi="標楷體" w:hint="eastAsia"/>
                <w:color w:val="000000" w:themeColor="text1"/>
                <w:sz w:val="28"/>
                <w:szCs w:val="28"/>
                <w:u w:val="thick"/>
              </w:rPr>
              <w:t>）</w:t>
            </w:r>
            <w:r w:rsidR="00471317" w:rsidRPr="00713862">
              <w:rPr>
                <w:rFonts w:ascii="標楷體" w:eastAsia="標楷體" w:hAnsi="標楷體" w:hint="eastAsia"/>
                <w:color w:val="000000" w:themeColor="text1"/>
                <w:sz w:val="28"/>
                <w:szCs w:val="28"/>
              </w:rPr>
              <w:t>起恢復課徵。</w:t>
            </w:r>
          </w:p>
        </w:tc>
        <w:tc>
          <w:tcPr>
            <w:tcW w:w="3544" w:type="dxa"/>
          </w:tcPr>
          <w:p w14:paraId="32236C5A" w14:textId="7D706639" w:rsidR="00B374A1" w:rsidRPr="00713862" w:rsidRDefault="0045776D" w:rsidP="00B374A1">
            <w:pPr>
              <w:kinsoku w:val="0"/>
              <w:overflowPunct w:val="0"/>
              <w:autoSpaceDE w:val="0"/>
              <w:autoSpaceDN w:val="0"/>
              <w:adjustRightInd w:val="0"/>
              <w:snapToGrid w:val="0"/>
              <w:spacing w:line="420" w:lineRule="exact"/>
              <w:ind w:left="342" w:hangingChars="122" w:hanging="342"/>
              <w:jc w:val="both"/>
              <w:rPr>
                <w:rFonts w:ascii="標楷體" w:eastAsia="標楷體" w:hAnsi="標楷體" w:cstheme="minorBidi"/>
                <w:color w:val="000000" w:themeColor="text1"/>
                <w:sz w:val="28"/>
                <w:szCs w:val="28"/>
              </w:rPr>
            </w:pPr>
            <w:r w:rsidRPr="00713862">
              <w:rPr>
                <w:rFonts w:ascii="標楷體" w:eastAsia="標楷體" w:hAnsi="標楷體" w:cstheme="minorBidi" w:hint="eastAsia"/>
                <w:color w:val="000000" w:themeColor="text1"/>
                <w:sz w:val="28"/>
                <w:szCs w:val="28"/>
              </w:rPr>
              <w:t>第七條　　合於本自治條例租稅優惠之適用原因或事實消滅時，地價稅自次年起恢復課徵</w:t>
            </w:r>
            <w:r w:rsidRPr="00BD266B">
              <w:rPr>
                <w:rFonts w:ascii="標楷體" w:eastAsia="標楷體" w:hAnsi="標楷體" w:cs="新細明體" w:hint="eastAsia"/>
                <w:color w:val="000000" w:themeColor="text1"/>
                <w:kern w:val="0"/>
                <w:sz w:val="28"/>
                <w:szCs w:val="28"/>
                <w:u w:val="thick"/>
              </w:rPr>
              <w:t>；房屋稅自次月起恢復課徵</w:t>
            </w:r>
            <w:r w:rsidRPr="00713862">
              <w:rPr>
                <w:rFonts w:ascii="標楷體" w:eastAsia="標楷體" w:hAnsi="標楷體" w:cstheme="minorBidi" w:hint="eastAsia"/>
                <w:color w:val="000000" w:themeColor="text1"/>
                <w:sz w:val="28"/>
                <w:szCs w:val="28"/>
              </w:rPr>
              <w:t>。</w:t>
            </w:r>
          </w:p>
        </w:tc>
        <w:tc>
          <w:tcPr>
            <w:tcW w:w="2722" w:type="dxa"/>
          </w:tcPr>
          <w:p w14:paraId="1400764B" w14:textId="5B540AFE" w:rsidR="0045776D" w:rsidRPr="00713862" w:rsidRDefault="006D0D1B" w:rsidP="00EE60B2">
            <w:pPr>
              <w:spacing w:line="420" w:lineRule="exact"/>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照修正條文通過。</w:t>
            </w:r>
          </w:p>
        </w:tc>
      </w:tr>
      <w:tr w:rsidR="0045776D" w:rsidRPr="00713862" w14:paraId="787D39DF" w14:textId="77777777" w:rsidTr="007E3AEB">
        <w:tc>
          <w:tcPr>
            <w:tcW w:w="3544" w:type="dxa"/>
          </w:tcPr>
          <w:p w14:paraId="156E46F6" w14:textId="77777777" w:rsidR="0045776D" w:rsidRPr="00713862" w:rsidRDefault="0045776D" w:rsidP="00326718">
            <w:pPr>
              <w:kinsoku w:val="0"/>
              <w:overflowPunct w:val="0"/>
              <w:autoSpaceDE w:val="0"/>
              <w:autoSpaceDN w:val="0"/>
              <w:adjustRightInd w:val="0"/>
              <w:snapToGrid w:val="0"/>
              <w:spacing w:line="420" w:lineRule="exact"/>
              <w:ind w:left="342" w:hangingChars="122" w:hanging="342"/>
              <w:jc w:val="both"/>
              <w:rPr>
                <w:rFonts w:ascii="標楷體" w:eastAsia="標楷體" w:hAnsi="標楷體"/>
                <w:color w:val="000000" w:themeColor="text1"/>
                <w:sz w:val="28"/>
                <w:szCs w:val="28"/>
              </w:rPr>
            </w:pPr>
            <w:r w:rsidRPr="00713862">
              <w:rPr>
                <w:rFonts w:ascii="標楷體" w:eastAsia="標楷體" w:hAnsi="標楷體" w:hint="eastAsia"/>
                <w:color w:val="000000" w:themeColor="text1"/>
                <w:sz w:val="28"/>
                <w:szCs w:val="28"/>
              </w:rPr>
              <w:lastRenderedPageBreak/>
              <w:t xml:space="preserve">第八條　　</w:t>
            </w:r>
            <w:r w:rsidR="00923EA2" w:rsidRPr="00923EA2">
              <w:rPr>
                <w:rFonts w:ascii="標楷體" w:eastAsia="標楷體" w:hAnsi="標楷體" w:hint="eastAsia"/>
                <w:color w:val="000000" w:themeColor="text1"/>
                <w:sz w:val="28"/>
                <w:szCs w:val="28"/>
              </w:rPr>
              <w:t>本自治條例</w:t>
            </w:r>
            <w:r w:rsidR="00923EA2" w:rsidRPr="00923EA2">
              <w:rPr>
                <w:rFonts w:ascii="標楷體" w:eastAsia="標楷體" w:hAnsi="標楷體" w:hint="eastAsia"/>
                <w:color w:val="000000" w:themeColor="text1"/>
                <w:sz w:val="28"/>
                <w:szCs w:val="28"/>
                <w:u w:val="thick"/>
              </w:rPr>
              <w:t>，除第四條及第七條自中華民國</w:t>
            </w:r>
            <w:r w:rsidR="00923EA2" w:rsidRPr="00923EA2">
              <w:rPr>
                <w:rFonts w:ascii="標楷體" w:eastAsia="標楷體" w:hAnsi="標楷體" w:cs="新細明體" w:hint="eastAsia"/>
                <w:color w:val="000000" w:themeColor="text1"/>
                <w:kern w:val="0"/>
                <w:sz w:val="28"/>
                <w:szCs w:val="28"/>
                <w:u w:val="thick"/>
              </w:rPr>
              <w:t>一百十三年七月一日施行外，</w:t>
            </w:r>
            <w:r w:rsidR="00923EA2" w:rsidRPr="00923EA2">
              <w:rPr>
                <w:rFonts w:ascii="標楷體" w:eastAsia="標楷體" w:hAnsi="標楷體" w:hint="eastAsia"/>
                <w:color w:val="000000" w:themeColor="text1"/>
                <w:sz w:val="28"/>
                <w:szCs w:val="28"/>
              </w:rPr>
              <w:t>自</w:t>
            </w:r>
            <w:r w:rsidR="00923EA2" w:rsidRPr="00465978">
              <w:rPr>
                <w:rFonts w:ascii="標楷體" w:eastAsia="標楷體" w:hAnsi="標楷體" w:hint="eastAsia"/>
                <w:color w:val="000000" w:themeColor="text1"/>
                <w:kern w:val="28"/>
                <w:sz w:val="28"/>
                <w:szCs w:val="28"/>
                <w:u w:val="thick"/>
              </w:rPr>
              <w:t>公布</w:t>
            </w:r>
            <w:r w:rsidR="00923EA2" w:rsidRPr="00465978">
              <w:rPr>
                <w:rFonts w:ascii="標楷體" w:eastAsia="標楷體" w:hAnsi="標楷體" w:hint="eastAsia"/>
                <w:color w:val="000000" w:themeColor="text1"/>
                <w:sz w:val="28"/>
                <w:szCs w:val="28"/>
                <w:u w:val="thick"/>
              </w:rPr>
              <w:t>日</w:t>
            </w:r>
            <w:r w:rsidR="00923EA2" w:rsidRPr="00923EA2">
              <w:rPr>
                <w:rFonts w:ascii="標楷體" w:eastAsia="標楷體" w:hAnsi="標楷體" w:hint="eastAsia"/>
                <w:color w:val="000000" w:themeColor="text1"/>
                <w:kern w:val="28"/>
                <w:sz w:val="28"/>
                <w:szCs w:val="28"/>
              </w:rPr>
              <w:t>施行。</w:t>
            </w:r>
          </w:p>
        </w:tc>
        <w:tc>
          <w:tcPr>
            <w:tcW w:w="3544" w:type="dxa"/>
          </w:tcPr>
          <w:p w14:paraId="4F0AF38E" w14:textId="436FFB1F" w:rsidR="0045776D" w:rsidRPr="007028C2" w:rsidRDefault="0045776D" w:rsidP="007028C2">
            <w:pPr>
              <w:kinsoku w:val="0"/>
              <w:overflowPunct w:val="0"/>
              <w:autoSpaceDE w:val="0"/>
              <w:autoSpaceDN w:val="0"/>
              <w:adjustRightInd w:val="0"/>
              <w:snapToGrid w:val="0"/>
              <w:spacing w:line="420" w:lineRule="exact"/>
              <w:ind w:left="342" w:hangingChars="122" w:hanging="342"/>
              <w:jc w:val="both"/>
              <w:rPr>
                <w:rFonts w:ascii="標楷體" w:eastAsia="標楷體" w:hAnsi="標楷體"/>
                <w:color w:val="000000" w:themeColor="text1"/>
                <w:sz w:val="28"/>
                <w:szCs w:val="28"/>
              </w:rPr>
            </w:pPr>
            <w:r w:rsidRPr="00713862">
              <w:rPr>
                <w:rFonts w:ascii="標楷體" w:eastAsia="標楷體" w:hAnsi="標楷體" w:hint="eastAsia"/>
                <w:color w:val="000000" w:themeColor="text1"/>
                <w:sz w:val="28"/>
                <w:szCs w:val="28"/>
              </w:rPr>
              <w:t>第八條　　本自治條例自</w:t>
            </w:r>
            <w:r w:rsidRPr="00B92184">
              <w:rPr>
                <w:rFonts w:ascii="標楷體" w:eastAsia="標楷體" w:hAnsi="標楷體" w:hint="eastAsia"/>
                <w:color w:val="000000" w:themeColor="text1"/>
                <w:sz w:val="28"/>
                <w:szCs w:val="28"/>
                <w:u w:val="thick"/>
              </w:rPr>
              <w:t>中華民國</w:t>
            </w:r>
            <w:r w:rsidRPr="00B92184">
              <w:rPr>
                <w:rFonts w:ascii="標楷體" w:eastAsia="標楷體" w:hAnsi="標楷體" w:hint="eastAsia"/>
                <w:color w:val="000000" w:themeColor="text1"/>
                <w:kern w:val="28"/>
                <w:sz w:val="28"/>
                <w:szCs w:val="28"/>
                <w:u w:val="thick"/>
              </w:rPr>
              <w:t>一百十一年七月一日</w:t>
            </w:r>
            <w:r w:rsidRPr="00713862">
              <w:rPr>
                <w:rFonts w:ascii="標楷體" w:eastAsia="標楷體" w:hAnsi="標楷體" w:hint="eastAsia"/>
                <w:color w:val="000000" w:themeColor="text1"/>
                <w:kern w:val="28"/>
                <w:sz w:val="28"/>
                <w:szCs w:val="28"/>
              </w:rPr>
              <w:t>施行。</w:t>
            </w:r>
          </w:p>
        </w:tc>
        <w:tc>
          <w:tcPr>
            <w:tcW w:w="2722" w:type="dxa"/>
          </w:tcPr>
          <w:p w14:paraId="722E6247" w14:textId="4236A956" w:rsidR="0045776D" w:rsidRPr="00713862" w:rsidRDefault="006D0D1B" w:rsidP="00326718">
            <w:pPr>
              <w:kinsoku w:val="0"/>
              <w:overflowPunct w:val="0"/>
              <w:autoSpaceDE w:val="0"/>
              <w:autoSpaceDN w:val="0"/>
              <w:adjustRightInd w:val="0"/>
              <w:snapToGrid w:val="0"/>
              <w:spacing w:line="420" w:lineRule="exact"/>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照修正條文通過。</w:t>
            </w:r>
          </w:p>
        </w:tc>
      </w:tr>
    </w:tbl>
    <w:p w14:paraId="569EB3D6" w14:textId="77777777" w:rsidR="005673C8" w:rsidRDefault="005673C8" w:rsidP="004B4A6E">
      <w:pPr>
        <w:spacing w:beforeLines="100" w:before="360" w:afterLines="100" w:after="360"/>
      </w:pPr>
    </w:p>
    <w:p w14:paraId="3063E3DA" w14:textId="77777777" w:rsidR="00B374A1" w:rsidRPr="00B374A1" w:rsidRDefault="00B374A1" w:rsidP="00B374A1"/>
    <w:sectPr w:rsidR="00B374A1" w:rsidRPr="00B374A1" w:rsidSect="00966844">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85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C6CEA" w14:textId="77777777" w:rsidR="00D44308" w:rsidRDefault="00D44308" w:rsidP="00AB0B5D">
      <w:r>
        <w:separator/>
      </w:r>
    </w:p>
  </w:endnote>
  <w:endnote w:type="continuationSeparator" w:id="0">
    <w:p w14:paraId="5CD0EDAB" w14:textId="77777777" w:rsidR="00D44308" w:rsidRDefault="00D44308" w:rsidP="00AB0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細明體">
    <w:panose1 w:val="02020309000000000000"/>
    <w:charset w:val="88"/>
    <w:family w:val="modern"/>
    <w:pitch w:val="fixed"/>
    <w:sig w:usb0="F1002BFF" w:usb1="29DFFFFF" w:usb2="00000037" w:usb3="00000000" w:csb0="003F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B3998" w14:textId="77777777" w:rsidR="00886D23" w:rsidRDefault="00886D23">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2269682"/>
      <w:docPartObj>
        <w:docPartGallery w:val="Page Numbers (Bottom of Page)"/>
        <w:docPartUnique/>
      </w:docPartObj>
    </w:sdtPr>
    <w:sdtContent>
      <w:p w14:paraId="07DB94A0" w14:textId="77777777" w:rsidR="00856605" w:rsidRDefault="00856605">
        <w:pPr>
          <w:pStyle w:val="a7"/>
          <w:jc w:val="center"/>
        </w:pPr>
        <w:r>
          <w:fldChar w:fldCharType="begin"/>
        </w:r>
        <w:r>
          <w:instrText>PAGE   \* MERGEFORMAT</w:instrText>
        </w:r>
        <w:r>
          <w:fldChar w:fldCharType="separate"/>
        </w:r>
        <w:r w:rsidRPr="00856605">
          <w:rPr>
            <w:noProof/>
            <w:lang w:val="zh-TW"/>
          </w:rPr>
          <w:t>10</w:t>
        </w:r>
        <w:r>
          <w:fldChar w:fldCharType="end"/>
        </w:r>
      </w:p>
    </w:sdtContent>
  </w:sdt>
  <w:p w14:paraId="0DE16BE9" w14:textId="77777777" w:rsidR="00856605" w:rsidRDefault="00856605">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5C318" w14:textId="77777777" w:rsidR="00886D23" w:rsidRDefault="00886D2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61FF1" w14:textId="77777777" w:rsidR="00D44308" w:rsidRDefault="00D44308" w:rsidP="00AB0B5D">
      <w:r>
        <w:separator/>
      </w:r>
    </w:p>
  </w:footnote>
  <w:footnote w:type="continuationSeparator" w:id="0">
    <w:p w14:paraId="70FB81AE" w14:textId="77777777" w:rsidR="00D44308" w:rsidRDefault="00D44308" w:rsidP="00AB0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0B0F8" w14:textId="77777777" w:rsidR="00886D23" w:rsidRDefault="00886D23">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3F586" w14:textId="77777777" w:rsidR="00B374A1" w:rsidRDefault="00B374A1" w:rsidP="00B374A1">
    <w:pPr>
      <w:pStyle w:val="ab"/>
      <w:spacing w:line="360" w:lineRule="exact"/>
      <w:ind w:left="120" w:right="120"/>
      <w:jc w:val="center"/>
      <w:rPr>
        <w:rFonts w:ascii="標楷體" w:eastAsia="標楷體" w:hAnsi="標楷體"/>
        <w:b/>
        <w:bCs/>
        <w:sz w:val="28"/>
        <w:szCs w:val="28"/>
      </w:rPr>
    </w:pPr>
    <w:bookmarkStart w:id="0" w:name="_Hlk190706437"/>
    <w:bookmarkStart w:id="1" w:name="_Hlk190706438"/>
    <w:r>
      <w:rPr>
        <w:rFonts w:ascii="標楷體" w:eastAsia="標楷體" w:hAnsi="標楷體" w:hint="eastAsia"/>
        <w:b/>
        <w:bCs/>
        <w:sz w:val="28"/>
        <w:szCs w:val="28"/>
      </w:rPr>
      <w:t>臺南巿議會第</w:t>
    </w:r>
    <w:r>
      <w:rPr>
        <w:rFonts w:ascii="標楷體" w:eastAsia="標楷體" w:hAnsi="標楷體"/>
        <w:b/>
        <w:bCs/>
        <w:sz w:val="28"/>
        <w:szCs w:val="28"/>
      </w:rPr>
      <w:t>4</w:t>
    </w:r>
    <w:r>
      <w:rPr>
        <w:rFonts w:ascii="標楷體" w:eastAsia="標楷體" w:hAnsi="標楷體" w:hint="eastAsia"/>
        <w:b/>
        <w:bCs/>
        <w:sz w:val="28"/>
        <w:szCs w:val="28"/>
      </w:rPr>
      <w:t>屆第8次臨時會</w:t>
    </w:r>
  </w:p>
  <w:p w14:paraId="699EF1FD" w14:textId="5F966D86" w:rsidR="00B374A1" w:rsidRPr="00AF5833" w:rsidRDefault="00B374A1" w:rsidP="00B374A1">
    <w:pPr>
      <w:pStyle w:val="a5"/>
      <w:jc w:val="center"/>
      <w:rPr>
        <w:rFonts w:ascii="標楷體" w:eastAsia="標楷體" w:hAnsi="標楷體"/>
        <w:b/>
        <w:bCs/>
        <w:sz w:val="28"/>
        <w:szCs w:val="28"/>
      </w:rPr>
    </w:pPr>
    <w:r>
      <w:rPr>
        <w:rFonts w:ascii="標楷體" w:eastAsia="標楷體" w:hAnsi="標楷體" w:hint="eastAsia"/>
        <w:b/>
        <w:bCs/>
        <w:sz w:val="28"/>
        <w:szCs w:val="28"/>
      </w:rPr>
      <w:t>修正「</w:t>
    </w:r>
    <w:r w:rsidRPr="00AF5833">
      <w:rPr>
        <w:rFonts w:ascii="標楷體" w:eastAsia="標楷體" w:hAnsi="標楷體" w:hint="eastAsia"/>
        <w:b/>
        <w:bCs/>
        <w:sz w:val="28"/>
        <w:szCs w:val="28"/>
      </w:rPr>
      <w:t>臺南市社會住宅與公益出租人地價稅及房屋稅優惠自治條例</w:t>
    </w:r>
    <w:r>
      <w:rPr>
        <w:rFonts w:ascii="標楷體" w:eastAsia="標楷體" w:hAnsi="標楷體" w:hint="eastAsia"/>
        <w:b/>
        <w:bCs/>
        <w:sz w:val="28"/>
        <w:szCs w:val="28"/>
      </w:rPr>
      <w:t>」</w:t>
    </w:r>
    <w:r w:rsidR="00DC5E6E">
      <w:rPr>
        <w:rFonts w:ascii="標楷體" w:eastAsia="標楷體" w:hAnsi="標楷體" w:hint="eastAsia"/>
        <w:b/>
        <w:bCs/>
        <w:sz w:val="28"/>
        <w:szCs w:val="28"/>
      </w:rPr>
      <w:t>草案</w:t>
    </w:r>
  </w:p>
  <w:p w14:paraId="11B66EB9" w14:textId="08F31739" w:rsidR="00B374A1" w:rsidRDefault="00886D23" w:rsidP="00B374A1">
    <w:pPr>
      <w:pStyle w:val="a5"/>
      <w:jc w:val="right"/>
    </w:pPr>
    <w:r>
      <w:rPr>
        <w:rFonts w:ascii="標楷體" w:eastAsia="標楷體" w:hAnsi="標楷體" w:hint="eastAsia"/>
        <w:b/>
        <w:bCs/>
        <w:sz w:val="28"/>
        <w:szCs w:val="28"/>
      </w:rPr>
      <w:t>部分修正條文</w:t>
    </w:r>
    <w:r w:rsidR="00B374A1" w:rsidRPr="008F5744">
      <w:rPr>
        <w:rFonts w:ascii="標楷體" w:eastAsia="標楷體" w:hAnsi="標楷體" w:hint="eastAsia"/>
        <w:b/>
        <w:bCs/>
        <w:sz w:val="28"/>
        <w:szCs w:val="28"/>
      </w:rPr>
      <w:t>審查</w:t>
    </w:r>
    <w:r w:rsidR="00B374A1">
      <w:rPr>
        <w:rFonts w:ascii="標楷體" w:eastAsia="標楷體" w:hAnsi="標楷體" w:hint="eastAsia"/>
        <w:b/>
        <w:bCs/>
        <w:sz w:val="28"/>
        <w:szCs w:val="28"/>
      </w:rPr>
      <w:t xml:space="preserve">結果對照表(法規巿提1) </w:t>
    </w:r>
    <w:bookmarkEnd w:id="0"/>
    <w:bookmarkEnd w:id="1"/>
    <w:r w:rsidR="00B374A1">
      <w:rPr>
        <w:rFonts w:ascii="標楷體" w:eastAsia="標楷體" w:hAnsi="標楷體" w:hint="eastAsia"/>
        <w:b/>
        <w:bCs/>
        <w:sz w:val="28"/>
        <w:szCs w:val="28"/>
      </w:rPr>
      <w:t xml:space="preserve">    </w:t>
    </w:r>
    <w:r w:rsidR="00B374A1" w:rsidRPr="00A20E01">
      <w:rPr>
        <w:rFonts w:ascii="標楷體" w:eastAsia="標楷體" w:hAnsi="標楷體" w:hint="eastAsia"/>
        <w:b/>
        <w:bCs/>
      </w:rPr>
      <w:t>審查日期：114年3月1</w:t>
    </w:r>
    <w:r w:rsidR="00B374A1">
      <w:rPr>
        <w:rFonts w:ascii="標楷體" w:eastAsia="標楷體" w:hAnsi="標楷體" w:hint="eastAsia"/>
        <w:b/>
        <w:bCs/>
      </w:rPr>
      <w:t>8</w:t>
    </w:r>
    <w:r w:rsidR="00B374A1" w:rsidRPr="00A20E01">
      <w:rPr>
        <w:rFonts w:ascii="標楷體" w:eastAsia="標楷體" w:hAnsi="標楷體" w:hint="eastAsia"/>
        <w:b/>
        <w:bCs/>
      </w:rPr>
      <w:t>日</w:t>
    </w:r>
  </w:p>
  <w:p w14:paraId="50BC1582" w14:textId="77777777" w:rsidR="00B374A1" w:rsidRPr="00B374A1" w:rsidRDefault="00B374A1" w:rsidP="00B374A1">
    <w:pPr>
      <w:pStyle w:val="a5"/>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97891" w14:textId="77777777" w:rsidR="00886D23" w:rsidRDefault="00886D2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13B54"/>
    <w:multiLevelType w:val="hybridMultilevel"/>
    <w:tmpl w:val="C75C986A"/>
    <w:lvl w:ilvl="0" w:tplc="66ECC44A">
      <w:start w:val="1"/>
      <w:numFmt w:val="taiwaneseCountingThousand"/>
      <w:suff w:val="nothing"/>
      <w:lvlText w:val="%1、"/>
      <w:lvlJc w:val="left"/>
      <w:pPr>
        <w:ind w:left="720" w:hanging="720"/>
      </w:pPr>
      <w:rPr>
        <w:rFonts w:cs="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7525D41"/>
    <w:multiLevelType w:val="hybridMultilevel"/>
    <w:tmpl w:val="27BA9588"/>
    <w:lvl w:ilvl="0" w:tplc="2FCAAE94">
      <w:start w:val="1"/>
      <w:numFmt w:val="taiwaneseCountingThousand"/>
      <w:suff w:val="nothing"/>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4CC6CA8"/>
    <w:multiLevelType w:val="hybridMultilevel"/>
    <w:tmpl w:val="7590AAFA"/>
    <w:lvl w:ilvl="0" w:tplc="3132D76E">
      <w:start w:val="1"/>
      <w:numFmt w:val="taiwaneseCountingThousand"/>
      <w:lvlText w:val="(%1)"/>
      <w:lvlJc w:val="left"/>
      <w:pPr>
        <w:ind w:left="1570" w:hanging="72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3" w15:restartNumberingAfterBreak="0">
    <w:nsid w:val="268C7027"/>
    <w:multiLevelType w:val="hybridMultilevel"/>
    <w:tmpl w:val="EC2269E8"/>
    <w:lvl w:ilvl="0" w:tplc="5B4020AC">
      <w:start w:val="1"/>
      <w:numFmt w:val="taiwaneseCountingThousand"/>
      <w:lvlText w:val="%1、"/>
      <w:lvlJc w:val="left"/>
      <w:pPr>
        <w:ind w:left="1669" w:hanging="720"/>
      </w:pPr>
      <w:rPr>
        <w:rFonts w:hint="default"/>
      </w:rPr>
    </w:lvl>
    <w:lvl w:ilvl="1" w:tplc="04090019" w:tentative="1">
      <w:start w:val="1"/>
      <w:numFmt w:val="ideographTraditional"/>
      <w:lvlText w:val="%2、"/>
      <w:lvlJc w:val="left"/>
      <w:pPr>
        <w:ind w:left="1909" w:hanging="480"/>
      </w:pPr>
    </w:lvl>
    <w:lvl w:ilvl="2" w:tplc="0409001B" w:tentative="1">
      <w:start w:val="1"/>
      <w:numFmt w:val="lowerRoman"/>
      <w:lvlText w:val="%3."/>
      <w:lvlJc w:val="right"/>
      <w:pPr>
        <w:ind w:left="2389" w:hanging="480"/>
      </w:pPr>
    </w:lvl>
    <w:lvl w:ilvl="3" w:tplc="0409000F" w:tentative="1">
      <w:start w:val="1"/>
      <w:numFmt w:val="decimal"/>
      <w:lvlText w:val="%4."/>
      <w:lvlJc w:val="left"/>
      <w:pPr>
        <w:ind w:left="2869" w:hanging="480"/>
      </w:pPr>
    </w:lvl>
    <w:lvl w:ilvl="4" w:tplc="04090019" w:tentative="1">
      <w:start w:val="1"/>
      <w:numFmt w:val="ideographTraditional"/>
      <w:lvlText w:val="%5、"/>
      <w:lvlJc w:val="left"/>
      <w:pPr>
        <w:ind w:left="3349" w:hanging="480"/>
      </w:pPr>
    </w:lvl>
    <w:lvl w:ilvl="5" w:tplc="0409001B" w:tentative="1">
      <w:start w:val="1"/>
      <w:numFmt w:val="lowerRoman"/>
      <w:lvlText w:val="%6."/>
      <w:lvlJc w:val="right"/>
      <w:pPr>
        <w:ind w:left="3829" w:hanging="480"/>
      </w:pPr>
    </w:lvl>
    <w:lvl w:ilvl="6" w:tplc="0409000F" w:tentative="1">
      <w:start w:val="1"/>
      <w:numFmt w:val="decimal"/>
      <w:lvlText w:val="%7."/>
      <w:lvlJc w:val="left"/>
      <w:pPr>
        <w:ind w:left="4309" w:hanging="480"/>
      </w:pPr>
    </w:lvl>
    <w:lvl w:ilvl="7" w:tplc="04090019" w:tentative="1">
      <w:start w:val="1"/>
      <w:numFmt w:val="ideographTraditional"/>
      <w:lvlText w:val="%8、"/>
      <w:lvlJc w:val="left"/>
      <w:pPr>
        <w:ind w:left="4789" w:hanging="480"/>
      </w:pPr>
    </w:lvl>
    <w:lvl w:ilvl="8" w:tplc="0409001B" w:tentative="1">
      <w:start w:val="1"/>
      <w:numFmt w:val="lowerRoman"/>
      <w:lvlText w:val="%9."/>
      <w:lvlJc w:val="right"/>
      <w:pPr>
        <w:ind w:left="5269" w:hanging="480"/>
      </w:pPr>
    </w:lvl>
  </w:abstractNum>
  <w:abstractNum w:abstractNumId="4" w15:restartNumberingAfterBreak="0">
    <w:nsid w:val="2C8D5D03"/>
    <w:multiLevelType w:val="hybridMultilevel"/>
    <w:tmpl w:val="C97E949E"/>
    <w:lvl w:ilvl="0" w:tplc="BEB6D1BC">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7835837"/>
    <w:multiLevelType w:val="hybridMultilevel"/>
    <w:tmpl w:val="5030BE6A"/>
    <w:lvl w:ilvl="0" w:tplc="6A1078E4">
      <w:start w:val="1"/>
      <w:numFmt w:val="decimal"/>
      <w:lvlText w:val="%1."/>
      <w:lvlJc w:val="left"/>
      <w:pPr>
        <w:ind w:left="1920" w:hanging="480"/>
      </w:pPr>
      <w:rPr>
        <w:color w:val="000000" w:themeColor="text1"/>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6" w15:restartNumberingAfterBreak="0">
    <w:nsid w:val="48942826"/>
    <w:multiLevelType w:val="hybridMultilevel"/>
    <w:tmpl w:val="BD14501E"/>
    <w:lvl w:ilvl="0" w:tplc="71901C36">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8C15CC3"/>
    <w:multiLevelType w:val="hybridMultilevel"/>
    <w:tmpl w:val="4ABC6FD0"/>
    <w:lvl w:ilvl="0" w:tplc="1412484E">
      <w:start w:val="1"/>
      <w:numFmt w:val="taiwaneseCountingThousand"/>
      <w:lvlText w:val="%1、"/>
      <w:lvlJc w:val="left"/>
      <w:pPr>
        <w:tabs>
          <w:tab w:val="num" w:pos="1005"/>
        </w:tabs>
        <w:ind w:left="1005" w:hanging="720"/>
      </w:pPr>
      <w:rPr>
        <w:rFonts w:hint="default"/>
        <w:lang w:val="en-US"/>
      </w:rPr>
    </w:lvl>
    <w:lvl w:ilvl="1" w:tplc="04090019">
      <w:start w:val="1"/>
      <w:numFmt w:val="ideographTraditional"/>
      <w:lvlText w:val="%2、"/>
      <w:lvlJc w:val="left"/>
      <w:pPr>
        <w:tabs>
          <w:tab w:val="num" w:pos="1245"/>
        </w:tabs>
        <w:ind w:left="1245" w:hanging="480"/>
      </w:pPr>
    </w:lvl>
    <w:lvl w:ilvl="2" w:tplc="0409001B" w:tentative="1">
      <w:start w:val="1"/>
      <w:numFmt w:val="lowerRoman"/>
      <w:lvlText w:val="%3."/>
      <w:lvlJc w:val="right"/>
      <w:pPr>
        <w:tabs>
          <w:tab w:val="num" w:pos="1725"/>
        </w:tabs>
        <w:ind w:left="1725" w:hanging="480"/>
      </w:pPr>
    </w:lvl>
    <w:lvl w:ilvl="3" w:tplc="0409000F" w:tentative="1">
      <w:start w:val="1"/>
      <w:numFmt w:val="decimal"/>
      <w:lvlText w:val="%4."/>
      <w:lvlJc w:val="left"/>
      <w:pPr>
        <w:tabs>
          <w:tab w:val="num" w:pos="2205"/>
        </w:tabs>
        <w:ind w:left="2205" w:hanging="480"/>
      </w:pPr>
    </w:lvl>
    <w:lvl w:ilvl="4" w:tplc="04090019" w:tentative="1">
      <w:start w:val="1"/>
      <w:numFmt w:val="ideographTraditional"/>
      <w:lvlText w:val="%5、"/>
      <w:lvlJc w:val="left"/>
      <w:pPr>
        <w:tabs>
          <w:tab w:val="num" w:pos="2685"/>
        </w:tabs>
        <w:ind w:left="2685" w:hanging="480"/>
      </w:pPr>
    </w:lvl>
    <w:lvl w:ilvl="5" w:tplc="0409001B" w:tentative="1">
      <w:start w:val="1"/>
      <w:numFmt w:val="lowerRoman"/>
      <w:lvlText w:val="%6."/>
      <w:lvlJc w:val="right"/>
      <w:pPr>
        <w:tabs>
          <w:tab w:val="num" w:pos="3165"/>
        </w:tabs>
        <w:ind w:left="3165" w:hanging="480"/>
      </w:pPr>
    </w:lvl>
    <w:lvl w:ilvl="6" w:tplc="0409000F" w:tentative="1">
      <w:start w:val="1"/>
      <w:numFmt w:val="decimal"/>
      <w:lvlText w:val="%7."/>
      <w:lvlJc w:val="left"/>
      <w:pPr>
        <w:tabs>
          <w:tab w:val="num" w:pos="3645"/>
        </w:tabs>
        <w:ind w:left="3645" w:hanging="480"/>
      </w:pPr>
    </w:lvl>
    <w:lvl w:ilvl="7" w:tplc="04090019" w:tentative="1">
      <w:start w:val="1"/>
      <w:numFmt w:val="ideographTraditional"/>
      <w:lvlText w:val="%8、"/>
      <w:lvlJc w:val="left"/>
      <w:pPr>
        <w:tabs>
          <w:tab w:val="num" w:pos="4125"/>
        </w:tabs>
        <w:ind w:left="4125" w:hanging="480"/>
      </w:pPr>
    </w:lvl>
    <w:lvl w:ilvl="8" w:tplc="0409001B" w:tentative="1">
      <w:start w:val="1"/>
      <w:numFmt w:val="lowerRoman"/>
      <w:lvlText w:val="%9."/>
      <w:lvlJc w:val="right"/>
      <w:pPr>
        <w:tabs>
          <w:tab w:val="num" w:pos="4605"/>
        </w:tabs>
        <w:ind w:left="4605" w:hanging="480"/>
      </w:pPr>
    </w:lvl>
  </w:abstractNum>
  <w:abstractNum w:abstractNumId="8" w15:restartNumberingAfterBreak="0">
    <w:nsid w:val="4CE236FE"/>
    <w:multiLevelType w:val="hybridMultilevel"/>
    <w:tmpl w:val="66CE454E"/>
    <w:lvl w:ilvl="0" w:tplc="DC9CCC34">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3E950DA"/>
    <w:multiLevelType w:val="hybridMultilevel"/>
    <w:tmpl w:val="E8B60CC2"/>
    <w:lvl w:ilvl="0" w:tplc="AEDEEB70">
      <w:start w:val="1"/>
      <w:numFmt w:val="bullet"/>
      <w:lvlText w:val=""/>
      <w:lvlJc w:val="left"/>
      <w:pPr>
        <w:tabs>
          <w:tab w:val="num" w:pos="720"/>
        </w:tabs>
        <w:ind w:left="720" w:hanging="360"/>
      </w:pPr>
      <w:rPr>
        <w:rFonts w:ascii="Wingdings" w:hAnsi="Wingdings" w:hint="default"/>
      </w:rPr>
    </w:lvl>
    <w:lvl w:ilvl="1" w:tplc="F0101A34" w:tentative="1">
      <w:start w:val="1"/>
      <w:numFmt w:val="bullet"/>
      <w:lvlText w:val=""/>
      <w:lvlJc w:val="left"/>
      <w:pPr>
        <w:tabs>
          <w:tab w:val="num" w:pos="1440"/>
        </w:tabs>
        <w:ind w:left="1440" w:hanging="360"/>
      </w:pPr>
      <w:rPr>
        <w:rFonts w:ascii="Wingdings" w:hAnsi="Wingdings" w:hint="default"/>
      </w:rPr>
    </w:lvl>
    <w:lvl w:ilvl="2" w:tplc="9C8A01BA" w:tentative="1">
      <w:start w:val="1"/>
      <w:numFmt w:val="bullet"/>
      <w:lvlText w:val=""/>
      <w:lvlJc w:val="left"/>
      <w:pPr>
        <w:tabs>
          <w:tab w:val="num" w:pos="2160"/>
        </w:tabs>
        <w:ind w:left="2160" w:hanging="360"/>
      </w:pPr>
      <w:rPr>
        <w:rFonts w:ascii="Wingdings" w:hAnsi="Wingdings" w:hint="default"/>
      </w:rPr>
    </w:lvl>
    <w:lvl w:ilvl="3" w:tplc="A9A6C598" w:tentative="1">
      <w:start w:val="1"/>
      <w:numFmt w:val="bullet"/>
      <w:lvlText w:val=""/>
      <w:lvlJc w:val="left"/>
      <w:pPr>
        <w:tabs>
          <w:tab w:val="num" w:pos="2880"/>
        </w:tabs>
        <w:ind w:left="2880" w:hanging="360"/>
      </w:pPr>
      <w:rPr>
        <w:rFonts w:ascii="Wingdings" w:hAnsi="Wingdings" w:hint="default"/>
      </w:rPr>
    </w:lvl>
    <w:lvl w:ilvl="4" w:tplc="F7062DA4" w:tentative="1">
      <w:start w:val="1"/>
      <w:numFmt w:val="bullet"/>
      <w:lvlText w:val=""/>
      <w:lvlJc w:val="left"/>
      <w:pPr>
        <w:tabs>
          <w:tab w:val="num" w:pos="3600"/>
        </w:tabs>
        <w:ind w:left="3600" w:hanging="360"/>
      </w:pPr>
      <w:rPr>
        <w:rFonts w:ascii="Wingdings" w:hAnsi="Wingdings" w:hint="default"/>
      </w:rPr>
    </w:lvl>
    <w:lvl w:ilvl="5" w:tplc="5CAA7494" w:tentative="1">
      <w:start w:val="1"/>
      <w:numFmt w:val="bullet"/>
      <w:lvlText w:val=""/>
      <w:lvlJc w:val="left"/>
      <w:pPr>
        <w:tabs>
          <w:tab w:val="num" w:pos="4320"/>
        </w:tabs>
        <w:ind w:left="4320" w:hanging="360"/>
      </w:pPr>
      <w:rPr>
        <w:rFonts w:ascii="Wingdings" w:hAnsi="Wingdings" w:hint="default"/>
      </w:rPr>
    </w:lvl>
    <w:lvl w:ilvl="6" w:tplc="C3B0B8EE" w:tentative="1">
      <w:start w:val="1"/>
      <w:numFmt w:val="bullet"/>
      <w:lvlText w:val=""/>
      <w:lvlJc w:val="left"/>
      <w:pPr>
        <w:tabs>
          <w:tab w:val="num" w:pos="5040"/>
        </w:tabs>
        <w:ind w:left="5040" w:hanging="360"/>
      </w:pPr>
      <w:rPr>
        <w:rFonts w:ascii="Wingdings" w:hAnsi="Wingdings" w:hint="default"/>
      </w:rPr>
    </w:lvl>
    <w:lvl w:ilvl="7" w:tplc="15585A16" w:tentative="1">
      <w:start w:val="1"/>
      <w:numFmt w:val="bullet"/>
      <w:lvlText w:val=""/>
      <w:lvlJc w:val="left"/>
      <w:pPr>
        <w:tabs>
          <w:tab w:val="num" w:pos="5760"/>
        </w:tabs>
        <w:ind w:left="5760" w:hanging="360"/>
      </w:pPr>
      <w:rPr>
        <w:rFonts w:ascii="Wingdings" w:hAnsi="Wingdings" w:hint="default"/>
      </w:rPr>
    </w:lvl>
    <w:lvl w:ilvl="8" w:tplc="7360CA7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27344F"/>
    <w:multiLevelType w:val="hybridMultilevel"/>
    <w:tmpl w:val="4F54BA88"/>
    <w:lvl w:ilvl="0" w:tplc="91387B28">
      <w:start w:val="1"/>
      <w:numFmt w:val="taiwaneseCountingThousand"/>
      <w:suff w:val="nothing"/>
      <w:lvlText w:val="%1、"/>
      <w:lvlJc w:val="left"/>
      <w:pPr>
        <w:ind w:left="1997" w:hanging="720"/>
      </w:pPr>
      <w:rPr>
        <w:rFonts w:ascii="標楷體" w:eastAsia="標楷體" w:hAnsi="標楷體" w:hint="default"/>
        <w:color w:val="auto"/>
        <w:sz w:val="28"/>
        <w:szCs w:val="28"/>
      </w:r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11" w15:restartNumberingAfterBreak="0">
    <w:nsid w:val="66A3359B"/>
    <w:multiLevelType w:val="hybridMultilevel"/>
    <w:tmpl w:val="4F083D08"/>
    <w:lvl w:ilvl="0" w:tplc="EC0662CC">
      <w:start w:val="1"/>
      <w:numFmt w:val="bullet"/>
      <w:lvlText w:val=""/>
      <w:lvlJc w:val="left"/>
      <w:pPr>
        <w:tabs>
          <w:tab w:val="num" w:pos="720"/>
        </w:tabs>
        <w:ind w:left="720" w:hanging="360"/>
      </w:pPr>
      <w:rPr>
        <w:rFonts w:ascii="Wingdings" w:hAnsi="Wingdings" w:hint="default"/>
      </w:rPr>
    </w:lvl>
    <w:lvl w:ilvl="1" w:tplc="BE8EEE3A" w:tentative="1">
      <w:start w:val="1"/>
      <w:numFmt w:val="bullet"/>
      <w:lvlText w:val=""/>
      <w:lvlJc w:val="left"/>
      <w:pPr>
        <w:tabs>
          <w:tab w:val="num" w:pos="1440"/>
        </w:tabs>
        <w:ind w:left="1440" w:hanging="360"/>
      </w:pPr>
      <w:rPr>
        <w:rFonts w:ascii="Wingdings" w:hAnsi="Wingdings" w:hint="default"/>
      </w:rPr>
    </w:lvl>
    <w:lvl w:ilvl="2" w:tplc="B958E906" w:tentative="1">
      <w:start w:val="1"/>
      <w:numFmt w:val="bullet"/>
      <w:lvlText w:val=""/>
      <w:lvlJc w:val="left"/>
      <w:pPr>
        <w:tabs>
          <w:tab w:val="num" w:pos="2160"/>
        </w:tabs>
        <w:ind w:left="2160" w:hanging="360"/>
      </w:pPr>
      <w:rPr>
        <w:rFonts w:ascii="Wingdings" w:hAnsi="Wingdings" w:hint="default"/>
      </w:rPr>
    </w:lvl>
    <w:lvl w:ilvl="3" w:tplc="397A543C" w:tentative="1">
      <w:start w:val="1"/>
      <w:numFmt w:val="bullet"/>
      <w:lvlText w:val=""/>
      <w:lvlJc w:val="left"/>
      <w:pPr>
        <w:tabs>
          <w:tab w:val="num" w:pos="2880"/>
        </w:tabs>
        <w:ind w:left="2880" w:hanging="360"/>
      </w:pPr>
      <w:rPr>
        <w:rFonts w:ascii="Wingdings" w:hAnsi="Wingdings" w:hint="default"/>
      </w:rPr>
    </w:lvl>
    <w:lvl w:ilvl="4" w:tplc="E308502E" w:tentative="1">
      <w:start w:val="1"/>
      <w:numFmt w:val="bullet"/>
      <w:lvlText w:val=""/>
      <w:lvlJc w:val="left"/>
      <w:pPr>
        <w:tabs>
          <w:tab w:val="num" w:pos="3600"/>
        </w:tabs>
        <w:ind w:left="3600" w:hanging="360"/>
      </w:pPr>
      <w:rPr>
        <w:rFonts w:ascii="Wingdings" w:hAnsi="Wingdings" w:hint="default"/>
      </w:rPr>
    </w:lvl>
    <w:lvl w:ilvl="5" w:tplc="50BCA5BE" w:tentative="1">
      <w:start w:val="1"/>
      <w:numFmt w:val="bullet"/>
      <w:lvlText w:val=""/>
      <w:lvlJc w:val="left"/>
      <w:pPr>
        <w:tabs>
          <w:tab w:val="num" w:pos="4320"/>
        </w:tabs>
        <w:ind w:left="4320" w:hanging="360"/>
      </w:pPr>
      <w:rPr>
        <w:rFonts w:ascii="Wingdings" w:hAnsi="Wingdings" w:hint="default"/>
      </w:rPr>
    </w:lvl>
    <w:lvl w:ilvl="6" w:tplc="D7DC9530" w:tentative="1">
      <w:start w:val="1"/>
      <w:numFmt w:val="bullet"/>
      <w:lvlText w:val=""/>
      <w:lvlJc w:val="left"/>
      <w:pPr>
        <w:tabs>
          <w:tab w:val="num" w:pos="5040"/>
        </w:tabs>
        <w:ind w:left="5040" w:hanging="360"/>
      </w:pPr>
      <w:rPr>
        <w:rFonts w:ascii="Wingdings" w:hAnsi="Wingdings" w:hint="default"/>
      </w:rPr>
    </w:lvl>
    <w:lvl w:ilvl="7" w:tplc="BA502FD4" w:tentative="1">
      <w:start w:val="1"/>
      <w:numFmt w:val="bullet"/>
      <w:lvlText w:val=""/>
      <w:lvlJc w:val="left"/>
      <w:pPr>
        <w:tabs>
          <w:tab w:val="num" w:pos="5760"/>
        </w:tabs>
        <w:ind w:left="5760" w:hanging="360"/>
      </w:pPr>
      <w:rPr>
        <w:rFonts w:ascii="Wingdings" w:hAnsi="Wingdings" w:hint="default"/>
      </w:rPr>
    </w:lvl>
    <w:lvl w:ilvl="8" w:tplc="2C96FC3E" w:tentative="1">
      <w:start w:val="1"/>
      <w:numFmt w:val="bullet"/>
      <w:lvlText w:val=""/>
      <w:lvlJc w:val="left"/>
      <w:pPr>
        <w:tabs>
          <w:tab w:val="num" w:pos="6480"/>
        </w:tabs>
        <w:ind w:left="6480" w:hanging="360"/>
      </w:pPr>
      <w:rPr>
        <w:rFonts w:ascii="Wingdings" w:hAnsi="Wingdings" w:hint="default"/>
      </w:rPr>
    </w:lvl>
  </w:abstractNum>
  <w:num w:numId="1" w16cid:durableId="1884826256">
    <w:abstractNumId w:val="3"/>
  </w:num>
  <w:num w:numId="2" w16cid:durableId="107970355">
    <w:abstractNumId w:val="5"/>
  </w:num>
  <w:num w:numId="3" w16cid:durableId="1093011523">
    <w:abstractNumId w:val="9"/>
  </w:num>
  <w:num w:numId="4" w16cid:durableId="1432816960">
    <w:abstractNumId w:val="11"/>
  </w:num>
  <w:num w:numId="5" w16cid:durableId="1256784535">
    <w:abstractNumId w:val="8"/>
  </w:num>
  <w:num w:numId="6" w16cid:durableId="349917733">
    <w:abstractNumId w:val="6"/>
  </w:num>
  <w:num w:numId="7" w16cid:durableId="1214273385">
    <w:abstractNumId w:val="4"/>
  </w:num>
  <w:num w:numId="8" w16cid:durableId="1669555242">
    <w:abstractNumId w:val="0"/>
  </w:num>
  <w:num w:numId="9" w16cid:durableId="2070952549">
    <w:abstractNumId w:val="10"/>
  </w:num>
  <w:num w:numId="10" w16cid:durableId="1840928533">
    <w:abstractNumId w:val="7"/>
  </w:num>
  <w:num w:numId="11" w16cid:durableId="1703942171">
    <w:abstractNumId w:val="2"/>
  </w:num>
  <w:num w:numId="12" w16cid:durableId="12747460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304"/>
    <w:rsid w:val="00002963"/>
    <w:rsid w:val="00015A54"/>
    <w:rsid w:val="00017E61"/>
    <w:rsid w:val="00021348"/>
    <w:rsid w:val="0002315A"/>
    <w:rsid w:val="000307E2"/>
    <w:rsid w:val="00042FA3"/>
    <w:rsid w:val="00061478"/>
    <w:rsid w:val="00061DDE"/>
    <w:rsid w:val="000648FD"/>
    <w:rsid w:val="000650CA"/>
    <w:rsid w:val="000760BD"/>
    <w:rsid w:val="00081FB9"/>
    <w:rsid w:val="00083E35"/>
    <w:rsid w:val="0009075A"/>
    <w:rsid w:val="00090E3C"/>
    <w:rsid w:val="000926FB"/>
    <w:rsid w:val="000B1FF9"/>
    <w:rsid w:val="000C2E9B"/>
    <w:rsid w:val="000D06BD"/>
    <w:rsid w:val="000D1B01"/>
    <w:rsid w:val="000D432D"/>
    <w:rsid w:val="000D497F"/>
    <w:rsid w:val="000D4A00"/>
    <w:rsid w:val="000D5919"/>
    <w:rsid w:val="000D7B50"/>
    <w:rsid w:val="000E0EA9"/>
    <w:rsid w:val="000E4766"/>
    <w:rsid w:val="000F185D"/>
    <w:rsid w:val="000F3DBF"/>
    <w:rsid w:val="000F52C0"/>
    <w:rsid w:val="000F5D1E"/>
    <w:rsid w:val="000F7CBC"/>
    <w:rsid w:val="001023B6"/>
    <w:rsid w:val="00103928"/>
    <w:rsid w:val="0010648B"/>
    <w:rsid w:val="00107088"/>
    <w:rsid w:val="00107932"/>
    <w:rsid w:val="001114C9"/>
    <w:rsid w:val="0011399D"/>
    <w:rsid w:val="00116E6E"/>
    <w:rsid w:val="00117638"/>
    <w:rsid w:val="00120515"/>
    <w:rsid w:val="0012131D"/>
    <w:rsid w:val="001234DF"/>
    <w:rsid w:val="001259CB"/>
    <w:rsid w:val="00126EEE"/>
    <w:rsid w:val="00135E0D"/>
    <w:rsid w:val="00146A03"/>
    <w:rsid w:val="001511C9"/>
    <w:rsid w:val="0015215F"/>
    <w:rsid w:val="00154426"/>
    <w:rsid w:val="001620EE"/>
    <w:rsid w:val="00163B46"/>
    <w:rsid w:val="00163C8F"/>
    <w:rsid w:val="001726F7"/>
    <w:rsid w:val="001770CB"/>
    <w:rsid w:val="0018422F"/>
    <w:rsid w:val="001903A2"/>
    <w:rsid w:val="00192CC2"/>
    <w:rsid w:val="00195564"/>
    <w:rsid w:val="0019757F"/>
    <w:rsid w:val="001A2783"/>
    <w:rsid w:val="001B2264"/>
    <w:rsid w:val="001B2F95"/>
    <w:rsid w:val="001C43B9"/>
    <w:rsid w:val="001C5B9E"/>
    <w:rsid w:val="001D328C"/>
    <w:rsid w:val="001E052C"/>
    <w:rsid w:val="001F6546"/>
    <w:rsid w:val="00201BD0"/>
    <w:rsid w:val="0021042B"/>
    <w:rsid w:val="0021075D"/>
    <w:rsid w:val="00213A97"/>
    <w:rsid w:val="00215542"/>
    <w:rsid w:val="00221034"/>
    <w:rsid w:val="002221FF"/>
    <w:rsid w:val="002262DC"/>
    <w:rsid w:val="00226CAB"/>
    <w:rsid w:val="00234404"/>
    <w:rsid w:val="00256425"/>
    <w:rsid w:val="00263F4F"/>
    <w:rsid w:val="002670B2"/>
    <w:rsid w:val="00267535"/>
    <w:rsid w:val="002718A5"/>
    <w:rsid w:val="00284BD3"/>
    <w:rsid w:val="00291933"/>
    <w:rsid w:val="002943E3"/>
    <w:rsid w:val="002A3D53"/>
    <w:rsid w:val="002C1121"/>
    <w:rsid w:val="002C193F"/>
    <w:rsid w:val="002C2EDC"/>
    <w:rsid w:val="002D2198"/>
    <w:rsid w:val="002D42EE"/>
    <w:rsid w:val="002D76AB"/>
    <w:rsid w:val="002E0FF3"/>
    <w:rsid w:val="002E2947"/>
    <w:rsid w:val="002E70F4"/>
    <w:rsid w:val="002F5DE7"/>
    <w:rsid w:val="002F6024"/>
    <w:rsid w:val="002F7462"/>
    <w:rsid w:val="003029CA"/>
    <w:rsid w:val="00304D0B"/>
    <w:rsid w:val="003178F0"/>
    <w:rsid w:val="0032441B"/>
    <w:rsid w:val="00326718"/>
    <w:rsid w:val="003273C6"/>
    <w:rsid w:val="003301EC"/>
    <w:rsid w:val="00333619"/>
    <w:rsid w:val="0033498E"/>
    <w:rsid w:val="0034452E"/>
    <w:rsid w:val="003503B5"/>
    <w:rsid w:val="00352A34"/>
    <w:rsid w:val="003637D3"/>
    <w:rsid w:val="00363DEB"/>
    <w:rsid w:val="0036492C"/>
    <w:rsid w:val="00365D35"/>
    <w:rsid w:val="00365E40"/>
    <w:rsid w:val="00371082"/>
    <w:rsid w:val="00373E9A"/>
    <w:rsid w:val="00374874"/>
    <w:rsid w:val="003769EB"/>
    <w:rsid w:val="00380B06"/>
    <w:rsid w:val="003810D6"/>
    <w:rsid w:val="003811E8"/>
    <w:rsid w:val="0038127F"/>
    <w:rsid w:val="003854A3"/>
    <w:rsid w:val="00392C3E"/>
    <w:rsid w:val="00395616"/>
    <w:rsid w:val="00397AC1"/>
    <w:rsid w:val="003A1097"/>
    <w:rsid w:val="003A2D76"/>
    <w:rsid w:val="003A4FEF"/>
    <w:rsid w:val="003B1507"/>
    <w:rsid w:val="003B1784"/>
    <w:rsid w:val="003B2065"/>
    <w:rsid w:val="003B28E1"/>
    <w:rsid w:val="003C02FD"/>
    <w:rsid w:val="003C1CDC"/>
    <w:rsid w:val="003D29BF"/>
    <w:rsid w:val="003D374E"/>
    <w:rsid w:val="003D74D7"/>
    <w:rsid w:val="003E05AB"/>
    <w:rsid w:val="003E4368"/>
    <w:rsid w:val="003E4E80"/>
    <w:rsid w:val="003E5840"/>
    <w:rsid w:val="003F0204"/>
    <w:rsid w:val="003F1798"/>
    <w:rsid w:val="003F384B"/>
    <w:rsid w:val="003F72C7"/>
    <w:rsid w:val="003F7D3A"/>
    <w:rsid w:val="004017C3"/>
    <w:rsid w:val="00401D69"/>
    <w:rsid w:val="00405D6D"/>
    <w:rsid w:val="00407760"/>
    <w:rsid w:val="00410317"/>
    <w:rsid w:val="0041145F"/>
    <w:rsid w:val="004206BE"/>
    <w:rsid w:val="00426EA5"/>
    <w:rsid w:val="00435244"/>
    <w:rsid w:val="00440869"/>
    <w:rsid w:val="0044178E"/>
    <w:rsid w:val="00441F03"/>
    <w:rsid w:val="00445D8A"/>
    <w:rsid w:val="00445E1F"/>
    <w:rsid w:val="00451F3E"/>
    <w:rsid w:val="00453D63"/>
    <w:rsid w:val="0045776D"/>
    <w:rsid w:val="00457E48"/>
    <w:rsid w:val="0046009A"/>
    <w:rsid w:val="004604C4"/>
    <w:rsid w:val="00460FCA"/>
    <w:rsid w:val="00462056"/>
    <w:rsid w:val="0046220F"/>
    <w:rsid w:val="00465660"/>
    <w:rsid w:val="00465978"/>
    <w:rsid w:val="00471317"/>
    <w:rsid w:val="0047261E"/>
    <w:rsid w:val="00474A14"/>
    <w:rsid w:val="0047582A"/>
    <w:rsid w:val="004758A9"/>
    <w:rsid w:val="0047719D"/>
    <w:rsid w:val="00486D4A"/>
    <w:rsid w:val="0049116D"/>
    <w:rsid w:val="004937E8"/>
    <w:rsid w:val="004A18BC"/>
    <w:rsid w:val="004A464E"/>
    <w:rsid w:val="004A4AF5"/>
    <w:rsid w:val="004B2239"/>
    <w:rsid w:val="004B27B6"/>
    <w:rsid w:val="004B4A6E"/>
    <w:rsid w:val="004C3D85"/>
    <w:rsid w:val="004C7C3F"/>
    <w:rsid w:val="004D06F6"/>
    <w:rsid w:val="004E02A2"/>
    <w:rsid w:val="004E3087"/>
    <w:rsid w:val="004F643B"/>
    <w:rsid w:val="0050194F"/>
    <w:rsid w:val="00501F1F"/>
    <w:rsid w:val="00507315"/>
    <w:rsid w:val="00510256"/>
    <w:rsid w:val="00511752"/>
    <w:rsid w:val="005143F9"/>
    <w:rsid w:val="005267AE"/>
    <w:rsid w:val="0053037C"/>
    <w:rsid w:val="005324D3"/>
    <w:rsid w:val="00532B91"/>
    <w:rsid w:val="0053471C"/>
    <w:rsid w:val="005353AC"/>
    <w:rsid w:val="00535603"/>
    <w:rsid w:val="00536370"/>
    <w:rsid w:val="00536435"/>
    <w:rsid w:val="005364B6"/>
    <w:rsid w:val="00536E1F"/>
    <w:rsid w:val="00546483"/>
    <w:rsid w:val="005473CB"/>
    <w:rsid w:val="00555DF3"/>
    <w:rsid w:val="005569DE"/>
    <w:rsid w:val="00557B76"/>
    <w:rsid w:val="00563721"/>
    <w:rsid w:val="0056679E"/>
    <w:rsid w:val="005673C8"/>
    <w:rsid w:val="00567EEA"/>
    <w:rsid w:val="00570644"/>
    <w:rsid w:val="00573CFF"/>
    <w:rsid w:val="005803A9"/>
    <w:rsid w:val="005844A1"/>
    <w:rsid w:val="005873CE"/>
    <w:rsid w:val="005900D4"/>
    <w:rsid w:val="005927F8"/>
    <w:rsid w:val="00594A82"/>
    <w:rsid w:val="00595377"/>
    <w:rsid w:val="00595D48"/>
    <w:rsid w:val="00595D9D"/>
    <w:rsid w:val="005A1948"/>
    <w:rsid w:val="005A39A3"/>
    <w:rsid w:val="005A7B9D"/>
    <w:rsid w:val="005B574F"/>
    <w:rsid w:val="005C0476"/>
    <w:rsid w:val="005C1870"/>
    <w:rsid w:val="005C1FF6"/>
    <w:rsid w:val="005C5173"/>
    <w:rsid w:val="005D4F5C"/>
    <w:rsid w:val="005D71FF"/>
    <w:rsid w:val="005E0AF3"/>
    <w:rsid w:val="005E233C"/>
    <w:rsid w:val="00600125"/>
    <w:rsid w:val="0060543A"/>
    <w:rsid w:val="006054FE"/>
    <w:rsid w:val="00610CFE"/>
    <w:rsid w:val="0061224C"/>
    <w:rsid w:val="00612466"/>
    <w:rsid w:val="006173A4"/>
    <w:rsid w:val="00625041"/>
    <w:rsid w:val="0062550A"/>
    <w:rsid w:val="006321E5"/>
    <w:rsid w:val="0063560D"/>
    <w:rsid w:val="0063560E"/>
    <w:rsid w:val="006436EA"/>
    <w:rsid w:val="00643CE7"/>
    <w:rsid w:val="00650EE3"/>
    <w:rsid w:val="006517E3"/>
    <w:rsid w:val="00651D45"/>
    <w:rsid w:val="00654AD4"/>
    <w:rsid w:val="0066009D"/>
    <w:rsid w:val="006634A5"/>
    <w:rsid w:val="006634C4"/>
    <w:rsid w:val="00664D83"/>
    <w:rsid w:val="00671A8B"/>
    <w:rsid w:val="00671CD5"/>
    <w:rsid w:val="00674676"/>
    <w:rsid w:val="00677064"/>
    <w:rsid w:val="00681182"/>
    <w:rsid w:val="00681D49"/>
    <w:rsid w:val="006867C6"/>
    <w:rsid w:val="00695EA9"/>
    <w:rsid w:val="0069635C"/>
    <w:rsid w:val="006A0077"/>
    <w:rsid w:val="006A1E05"/>
    <w:rsid w:val="006B2B28"/>
    <w:rsid w:val="006B3820"/>
    <w:rsid w:val="006C2481"/>
    <w:rsid w:val="006D0D1B"/>
    <w:rsid w:val="006E09AA"/>
    <w:rsid w:val="006E25DF"/>
    <w:rsid w:val="006E2843"/>
    <w:rsid w:val="00700706"/>
    <w:rsid w:val="007028C2"/>
    <w:rsid w:val="007048E7"/>
    <w:rsid w:val="00707283"/>
    <w:rsid w:val="00710B8C"/>
    <w:rsid w:val="00713862"/>
    <w:rsid w:val="007143D9"/>
    <w:rsid w:val="00715849"/>
    <w:rsid w:val="00715D3F"/>
    <w:rsid w:val="0072412A"/>
    <w:rsid w:val="007248FE"/>
    <w:rsid w:val="00726BA8"/>
    <w:rsid w:val="0072787F"/>
    <w:rsid w:val="00735B28"/>
    <w:rsid w:val="00742460"/>
    <w:rsid w:val="00745B5E"/>
    <w:rsid w:val="007644C3"/>
    <w:rsid w:val="00767127"/>
    <w:rsid w:val="00770447"/>
    <w:rsid w:val="00772086"/>
    <w:rsid w:val="0077353E"/>
    <w:rsid w:val="00774337"/>
    <w:rsid w:val="00774B02"/>
    <w:rsid w:val="0077696B"/>
    <w:rsid w:val="00776CE0"/>
    <w:rsid w:val="007773F2"/>
    <w:rsid w:val="00777EC2"/>
    <w:rsid w:val="00783F38"/>
    <w:rsid w:val="00784B5A"/>
    <w:rsid w:val="00792100"/>
    <w:rsid w:val="00792798"/>
    <w:rsid w:val="00795019"/>
    <w:rsid w:val="007A131E"/>
    <w:rsid w:val="007A3557"/>
    <w:rsid w:val="007A6832"/>
    <w:rsid w:val="007A6C87"/>
    <w:rsid w:val="007B0E98"/>
    <w:rsid w:val="007D3301"/>
    <w:rsid w:val="007D36E6"/>
    <w:rsid w:val="007E3AEB"/>
    <w:rsid w:val="00802560"/>
    <w:rsid w:val="00803E4B"/>
    <w:rsid w:val="008104B2"/>
    <w:rsid w:val="00821465"/>
    <w:rsid w:val="00823519"/>
    <w:rsid w:val="008279F2"/>
    <w:rsid w:val="00832BA1"/>
    <w:rsid w:val="008367BE"/>
    <w:rsid w:val="00844403"/>
    <w:rsid w:val="00852A76"/>
    <w:rsid w:val="00856605"/>
    <w:rsid w:val="008613CE"/>
    <w:rsid w:val="00865E60"/>
    <w:rsid w:val="008749F5"/>
    <w:rsid w:val="00874C30"/>
    <w:rsid w:val="0088016A"/>
    <w:rsid w:val="00883320"/>
    <w:rsid w:val="00886D23"/>
    <w:rsid w:val="00892F8B"/>
    <w:rsid w:val="008930DF"/>
    <w:rsid w:val="00896BFD"/>
    <w:rsid w:val="008973A0"/>
    <w:rsid w:val="008A2CA0"/>
    <w:rsid w:val="008A3899"/>
    <w:rsid w:val="008A3C36"/>
    <w:rsid w:val="008A4D54"/>
    <w:rsid w:val="008A597D"/>
    <w:rsid w:val="008B0915"/>
    <w:rsid w:val="008B25D0"/>
    <w:rsid w:val="008B543B"/>
    <w:rsid w:val="008C6A50"/>
    <w:rsid w:val="008D1C99"/>
    <w:rsid w:val="008D36E2"/>
    <w:rsid w:val="008D7DB0"/>
    <w:rsid w:val="008E10CE"/>
    <w:rsid w:val="008E66C3"/>
    <w:rsid w:val="008F003F"/>
    <w:rsid w:val="008F3458"/>
    <w:rsid w:val="008F50E8"/>
    <w:rsid w:val="008F72E2"/>
    <w:rsid w:val="009006B5"/>
    <w:rsid w:val="009014FD"/>
    <w:rsid w:val="009015B6"/>
    <w:rsid w:val="009048E5"/>
    <w:rsid w:val="00905A53"/>
    <w:rsid w:val="0090790C"/>
    <w:rsid w:val="00910293"/>
    <w:rsid w:val="009121CF"/>
    <w:rsid w:val="009146D0"/>
    <w:rsid w:val="00923EA2"/>
    <w:rsid w:val="00926F50"/>
    <w:rsid w:val="00941485"/>
    <w:rsid w:val="00944840"/>
    <w:rsid w:val="00946C8F"/>
    <w:rsid w:val="00953401"/>
    <w:rsid w:val="00965ED6"/>
    <w:rsid w:val="00966844"/>
    <w:rsid w:val="00966DC2"/>
    <w:rsid w:val="00971E08"/>
    <w:rsid w:val="00977399"/>
    <w:rsid w:val="009817B3"/>
    <w:rsid w:val="00983262"/>
    <w:rsid w:val="009859C2"/>
    <w:rsid w:val="00990859"/>
    <w:rsid w:val="009A10E9"/>
    <w:rsid w:val="009B0507"/>
    <w:rsid w:val="009C19D6"/>
    <w:rsid w:val="009C1B6D"/>
    <w:rsid w:val="009C59FC"/>
    <w:rsid w:val="009D0746"/>
    <w:rsid w:val="009D0CF1"/>
    <w:rsid w:val="009D582F"/>
    <w:rsid w:val="009D6828"/>
    <w:rsid w:val="009D693E"/>
    <w:rsid w:val="009E21C2"/>
    <w:rsid w:val="009E433A"/>
    <w:rsid w:val="009E4FB3"/>
    <w:rsid w:val="009F17EA"/>
    <w:rsid w:val="009F2198"/>
    <w:rsid w:val="00A045E0"/>
    <w:rsid w:val="00A118C8"/>
    <w:rsid w:val="00A17304"/>
    <w:rsid w:val="00A201B9"/>
    <w:rsid w:val="00A2067A"/>
    <w:rsid w:val="00A21B4E"/>
    <w:rsid w:val="00A2242F"/>
    <w:rsid w:val="00A23337"/>
    <w:rsid w:val="00A25843"/>
    <w:rsid w:val="00A269FE"/>
    <w:rsid w:val="00A3266F"/>
    <w:rsid w:val="00A4080A"/>
    <w:rsid w:val="00A41768"/>
    <w:rsid w:val="00A464C0"/>
    <w:rsid w:val="00A517E7"/>
    <w:rsid w:val="00A5190C"/>
    <w:rsid w:val="00A54B1A"/>
    <w:rsid w:val="00A55022"/>
    <w:rsid w:val="00A60C97"/>
    <w:rsid w:val="00A615EE"/>
    <w:rsid w:val="00A65C0F"/>
    <w:rsid w:val="00A70E5D"/>
    <w:rsid w:val="00A70F74"/>
    <w:rsid w:val="00A7511E"/>
    <w:rsid w:val="00A77D3A"/>
    <w:rsid w:val="00A9025D"/>
    <w:rsid w:val="00A94896"/>
    <w:rsid w:val="00A94E82"/>
    <w:rsid w:val="00AA0999"/>
    <w:rsid w:val="00AA339D"/>
    <w:rsid w:val="00AB0B5D"/>
    <w:rsid w:val="00AB11F9"/>
    <w:rsid w:val="00AB2B90"/>
    <w:rsid w:val="00AB2DEF"/>
    <w:rsid w:val="00AB372C"/>
    <w:rsid w:val="00AC0EC0"/>
    <w:rsid w:val="00AC3087"/>
    <w:rsid w:val="00AD00C4"/>
    <w:rsid w:val="00AD12DF"/>
    <w:rsid w:val="00AE16F3"/>
    <w:rsid w:val="00AE172C"/>
    <w:rsid w:val="00AE20B3"/>
    <w:rsid w:val="00AE6391"/>
    <w:rsid w:val="00AE66CA"/>
    <w:rsid w:val="00AE7D77"/>
    <w:rsid w:val="00AF10B0"/>
    <w:rsid w:val="00AF12B0"/>
    <w:rsid w:val="00AF4690"/>
    <w:rsid w:val="00B1023C"/>
    <w:rsid w:val="00B10E9B"/>
    <w:rsid w:val="00B12F12"/>
    <w:rsid w:val="00B1409F"/>
    <w:rsid w:val="00B14378"/>
    <w:rsid w:val="00B22673"/>
    <w:rsid w:val="00B263E2"/>
    <w:rsid w:val="00B263F2"/>
    <w:rsid w:val="00B31AA5"/>
    <w:rsid w:val="00B32C26"/>
    <w:rsid w:val="00B374A1"/>
    <w:rsid w:val="00B40456"/>
    <w:rsid w:val="00B45943"/>
    <w:rsid w:val="00B506CE"/>
    <w:rsid w:val="00B50734"/>
    <w:rsid w:val="00B6153C"/>
    <w:rsid w:val="00B630F0"/>
    <w:rsid w:val="00B73B32"/>
    <w:rsid w:val="00B73E11"/>
    <w:rsid w:val="00B85000"/>
    <w:rsid w:val="00B85E0C"/>
    <w:rsid w:val="00B8734F"/>
    <w:rsid w:val="00B902DB"/>
    <w:rsid w:val="00B92184"/>
    <w:rsid w:val="00BA0CF6"/>
    <w:rsid w:val="00BA1C6E"/>
    <w:rsid w:val="00BA1D23"/>
    <w:rsid w:val="00BA7A2D"/>
    <w:rsid w:val="00BB1133"/>
    <w:rsid w:val="00BB1216"/>
    <w:rsid w:val="00BB130C"/>
    <w:rsid w:val="00BB1584"/>
    <w:rsid w:val="00BB252C"/>
    <w:rsid w:val="00BB3034"/>
    <w:rsid w:val="00BB719B"/>
    <w:rsid w:val="00BB7A41"/>
    <w:rsid w:val="00BC091A"/>
    <w:rsid w:val="00BC2198"/>
    <w:rsid w:val="00BC5A96"/>
    <w:rsid w:val="00BC685F"/>
    <w:rsid w:val="00BC68AF"/>
    <w:rsid w:val="00BD1760"/>
    <w:rsid w:val="00BD266B"/>
    <w:rsid w:val="00BD633D"/>
    <w:rsid w:val="00BE0875"/>
    <w:rsid w:val="00BE42E1"/>
    <w:rsid w:val="00BE45C8"/>
    <w:rsid w:val="00BE4A35"/>
    <w:rsid w:val="00BE5E08"/>
    <w:rsid w:val="00BF4C48"/>
    <w:rsid w:val="00C00808"/>
    <w:rsid w:val="00C02451"/>
    <w:rsid w:val="00C038F8"/>
    <w:rsid w:val="00C12B90"/>
    <w:rsid w:val="00C13D7B"/>
    <w:rsid w:val="00C2105F"/>
    <w:rsid w:val="00C23095"/>
    <w:rsid w:val="00C31E50"/>
    <w:rsid w:val="00C37472"/>
    <w:rsid w:val="00C452B8"/>
    <w:rsid w:val="00C53761"/>
    <w:rsid w:val="00C540BC"/>
    <w:rsid w:val="00C611F2"/>
    <w:rsid w:val="00C621A6"/>
    <w:rsid w:val="00C73E52"/>
    <w:rsid w:val="00C75B22"/>
    <w:rsid w:val="00C8259A"/>
    <w:rsid w:val="00C83BBC"/>
    <w:rsid w:val="00C83DD7"/>
    <w:rsid w:val="00C8598B"/>
    <w:rsid w:val="00C87B8B"/>
    <w:rsid w:val="00C93C18"/>
    <w:rsid w:val="00C9463E"/>
    <w:rsid w:val="00C95FC3"/>
    <w:rsid w:val="00C96F0A"/>
    <w:rsid w:val="00C970C8"/>
    <w:rsid w:val="00CA017A"/>
    <w:rsid w:val="00CA0D3E"/>
    <w:rsid w:val="00CA6FE3"/>
    <w:rsid w:val="00CB2710"/>
    <w:rsid w:val="00CB5CD4"/>
    <w:rsid w:val="00CC4056"/>
    <w:rsid w:val="00CC73B9"/>
    <w:rsid w:val="00CD4095"/>
    <w:rsid w:val="00CD4454"/>
    <w:rsid w:val="00CD758C"/>
    <w:rsid w:val="00CE19CF"/>
    <w:rsid w:val="00CE1B72"/>
    <w:rsid w:val="00CE4778"/>
    <w:rsid w:val="00CE4F2B"/>
    <w:rsid w:val="00CE7BFB"/>
    <w:rsid w:val="00CF047F"/>
    <w:rsid w:val="00CF2411"/>
    <w:rsid w:val="00CF5219"/>
    <w:rsid w:val="00CF7929"/>
    <w:rsid w:val="00D0010D"/>
    <w:rsid w:val="00D12E73"/>
    <w:rsid w:val="00D15FA6"/>
    <w:rsid w:val="00D1651C"/>
    <w:rsid w:val="00D21E57"/>
    <w:rsid w:val="00D221CA"/>
    <w:rsid w:val="00D24453"/>
    <w:rsid w:val="00D2489E"/>
    <w:rsid w:val="00D250B7"/>
    <w:rsid w:val="00D2557B"/>
    <w:rsid w:val="00D25682"/>
    <w:rsid w:val="00D27C9A"/>
    <w:rsid w:val="00D3726A"/>
    <w:rsid w:val="00D375D0"/>
    <w:rsid w:val="00D4414A"/>
    <w:rsid w:val="00D44308"/>
    <w:rsid w:val="00D44C16"/>
    <w:rsid w:val="00D4513D"/>
    <w:rsid w:val="00D47E0F"/>
    <w:rsid w:val="00D518FE"/>
    <w:rsid w:val="00D51D47"/>
    <w:rsid w:val="00D53FB8"/>
    <w:rsid w:val="00D54378"/>
    <w:rsid w:val="00D56044"/>
    <w:rsid w:val="00D6493B"/>
    <w:rsid w:val="00D66B4F"/>
    <w:rsid w:val="00D71159"/>
    <w:rsid w:val="00D749F7"/>
    <w:rsid w:val="00D7538E"/>
    <w:rsid w:val="00D753AF"/>
    <w:rsid w:val="00D7626F"/>
    <w:rsid w:val="00D76E37"/>
    <w:rsid w:val="00D772BD"/>
    <w:rsid w:val="00D8544A"/>
    <w:rsid w:val="00D94058"/>
    <w:rsid w:val="00D94E64"/>
    <w:rsid w:val="00D975BC"/>
    <w:rsid w:val="00DA4031"/>
    <w:rsid w:val="00DA450F"/>
    <w:rsid w:val="00DB2699"/>
    <w:rsid w:val="00DB5949"/>
    <w:rsid w:val="00DB778E"/>
    <w:rsid w:val="00DB7C40"/>
    <w:rsid w:val="00DC0DAF"/>
    <w:rsid w:val="00DC50D4"/>
    <w:rsid w:val="00DC5B50"/>
    <w:rsid w:val="00DC5E6E"/>
    <w:rsid w:val="00DC7F50"/>
    <w:rsid w:val="00DD5161"/>
    <w:rsid w:val="00DD589C"/>
    <w:rsid w:val="00DE476A"/>
    <w:rsid w:val="00DE6504"/>
    <w:rsid w:val="00DE7A3B"/>
    <w:rsid w:val="00DF7D01"/>
    <w:rsid w:val="00E016C6"/>
    <w:rsid w:val="00E04B82"/>
    <w:rsid w:val="00E1135F"/>
    <w:rsid w:val="00E227B5"/>
    <w:rsid w:val="00E22CAA"/>
    <w:rsid w:val="00E24CF9"/>
    <w:rsid w:val="00E3115A"/>
    <w:rsid w:val="00E3424B"/>
    <w:rsid w:val="00E442F7"/>
    <w:rsid w:val="00E473F7"/>
    <w:rsid w:val="00E47F2F"/>
    <w:rsid w:val="00E510CF"/>
    <w:rsid w:val="00E52005"/>
    <w:rsid w:val="00E550A8"/>
    <w:rsid w:val="00E56ACE"/>
    <w:rsid w:val="00E57282"/>
    <w:rsid w:val="00E61D8B"/>
    <w:rsid w:val="00E62EA2"/>
    <w:rsid w:val="00E7219D"/>
    <w:rsid w:val="00E727F1"/>
    <w:rsid w:val="00E729D8"/>
    <w:rsid w:val="00E75C97"/>
    <w:rsid w:val="00E76DAC"/>
    <w:rsid w:val="00E80166"/>
    <w:rsid w:val="00E8170D"/>
    <w:rsid w:val="00E92E02"/>
    <w:rsid w:val="00EA5A93"/>
    <w:rsid w:val="00EA68D5"/>
    <w:rsid w:val="00EA770B"/>
    <w:rsid w:val="00EB0462"/>
    <w:rsid w:val="00EB3AE3"/>
    <w:rsid w:val="00EC0A9B"/>
    <w:rsid w:val="00EC2AC7"/>
    <w:rsid w:val="00EC3047"/>
    <w:rsid w:val="00EC565B"/>
    <w:rsid w:val="00EC5782"/>
    <w:rsid w:val="00ED3881"/>
    <w:rsid w:val="00ED3A55"/>
    <w:rsid w:val="00ED44C8"/>
    <w:rsid w:val="00ED553D"/>
    <w:rsid w:val="00ED60AE"/>
    <w:rsid w:val="00ED7200"/>
    <w:rsid w:val="00ED7C5C"/>
    <w:rsid w:val="00EE2ED5"/>
    <w:rsid w:val="00EE60B2"/>
    <w:rsid w:val="00EF2088"/>
    <w:rsid w:val="00EF519B"/>
    <w:rsid w:val="00EF543C"/>
    <w:rsid w:val="00EF766C"/>
    <w:rsid w:val="00F03207"/>
    <w:rsid w:val="00F03D46"/>
    <w:rsid w:val="00F131B2"/>
    <w:rsid w:val="00F13FA7"/>
    <w:rsid w:val="00F1587E"/>
    <w:rsid w:val="00F16315"/>
    <w:rsid w:val="00F1674A"/>
    <w:rsid w:val="00F20E77"/>
    <w:rsid w:val="00F2124D"/>
    <w:rsid w:val="00F24C42"/>
    <w:rsid w:val="00F24C8A"/>
    <w:rsid w:val="00F2634A"/>
    <w:rsid w:val="00F3183A"/>
    <w:rsid w:val="00F31E25"/>
    <w:rsid w:val="00F33D2A"/>
    <w:rsid w:val="00F34530"/>
    <w:rsid w:val="00F43420"/>
    <w:rsid w:val="00F4415A"/>
    <w:rsid w:val="00F50073"/>
    <w:rsid w:val="00F50C53"/>
    <w:rsid w:val="00F52A02"/>
    <w:rsid w:val="00F532DF"/>
    <w:rsid w:val="00F56AD2"/>
    <w:rsid w:val="00F62840"/>
    <w:rsid w:val="00F652DA"/>
    <w:rsid w:val="00F66B87"/>
    <w:rsid w:val="00F72E6D"/>
    <w:rsid w:val="00F74542"/>
    <w:rsid w:val="00F755AD"/>
    <w:rsid w:val="00F82824"/>
    <w:rsid w:val="00F836BD"/>
    <w:rsid w:val="00F842BB"/>
    <w:rsid w:val="00F92B3D"/>
    <w:rsid w:val="00F92C7A"/>
    <w:rsid w:val="00F92C8B"/>
    <w:rsid w:val="00FA1144"/>
    <w:rsid w:val="00FA559B"/>
    <w:rsid w:val="00FA5B70"/>
    <w:rsid w:val="00FC3786"/>
    <w:rsid w:val="00FC4BFE"/>
    <w:rsid w:val="00FD1187"/>
    <w:rsid w:val="00FD2BE1"/>
    <w:rsid w:val="00FD402F"/>
    <w:rsid w:val="00FD50E0"/>
    <w:rsid w:val="00FD55A9"/>
    <w:rsid w:val="00FD7776"/>
    <w:rsid w:val="00FE2BB0"/>
    <w:rsid w:val="00FE4D5A"/>
    <w:rsid w:val="00FE5074"/>
    <w:rsid w:val="00FF0E38"/>
    <w:rsid w:val="00FF1B3B"/>
    <w:rsid w:val="00FF4C7F"/>
    <w:rsid w:val="00FF6CF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6889C2"/>
  <w15:docId w15:val="{625E22A8-FDA7-452D-8564-260C15EC0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50E0"/>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D37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D374E"/>
    <w:pPr>
      <w:ind w:leftChars="200" w:left="480"/>
    </w:pPr>
  </w:style>
  <w:style w:type="paragraph" w:styleId="a5">
    <w:name w:val="header"/>
    <w:basedOn w:val="a"/>
    <w:link w:val="a6"/>
    <w:uiPriority w:val="99"/>
    <w:unhideWhenUsed/>
    <w:rsid w:val="00AB0B5D"/>
    <w:pPr>
      <w:tabs>
        <w:tab w:val="center" w:pos="4153"/>
        <w:tab w:val="right" w:pos="8306"/>
      </w:tabs>
      <w:snapToGrid w:val="0"/>
    </w:pPr>
    <w:rPr>
      <w:sz w:val="20"/>
      <w:szCs w:val="20"/>
    </w:rPr>
  </w:style>
  <w:style w:type="character" w:customStyle="1" w:styleId="a6">
    <w:name w:val="頁首 字元"/>
    <w:basedOn w:val="a0"/>
    <w:link w:val="a5"/>
    <w:uiPriority w:val="99"/>
    <w:rsid w:val="00AB0B5D"/>
    <w:rPr>
      <w:rFonts w:ascii="Times New Roman" w:eastAsia="新細明體" w:hAnsi="Times New Roman" w:cs="Times New Roman"/>
      <w:sz w:val="20"/>
      <w:szCs w:val="20"/>
    </w:rPr>
  </w:style>
  <w:style w:type="paragraph" w:styleId="a7">
    <w:name w:val="footer"/>
    <w:basedOn w:val="a"/>
    <w:link w:val="a8"/>
    <w:uiPriority w:val="99"/>
    <w:unhideWhenUsed/>
    <w:rsid w:val="00AB0B5D"/>
    <w:pPr>
      <w:tabs>
        <w:tab w:val="center" w:pos="4153"/>
        <w:tab w:val="right" w:pos="8306"/>
      </w:tabs>
      <w:snapToGrid w:val="0"/>
    </w:pPr>
    <w:rPr>
      <w:sz w:val="20"/>
      <w:szCs w:val="20"/>
    </w:rPr>
  </w:style>
  <w:style w:type="character" w:customStyle="1" w:styleId="a8">
    <w:name w:val="頁尾 字元"/>
    <w:basedOn w:val="a0"/>
    <w:link w:val="a7"/>
    <w:uiPriority w:val="99"/>
    <w:rsid w:val="00AB0B5D"/>
    <w:rPr>
      <w:rFonts w:ascii="Times New Roman" w:eastAsia="新細明體" w:hAnsi="Times New Roman" w:cs="Times New Roman"/>
      <w:sz w:val="20"/>
      <w:szCs w:val="20"/>
    </w:rPr>
  </w:style>
  <w:style w:type="paragraph" w:styleId="a9">
    <w:name w:val="Balloon Text"/>
    <w:basedOn w:val="a"/>
    <w:link w:val="aa"/>
    <w:uiPriority w:val="99"/>
    <w:semiHidden/>
    <w:unhideWhenUsed/>
    <w:rsid w:val="00F2124D"/>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2124D"/>
    <w:rPr>
      <w:rFonts w:asciiTheme="majorHAnsi" w:eastAsiaTheme="majorEastAsia" w:hAnsiTheme="majorHAnsi" w:cstheme="majorBidi"/>
      <w:sz w:val="18"/>
      <w:szCs w:val="18"/>
    </w:rPr>
  </w:style>
  <w:style w:type="paragraph" w:styleId="Web">
    <w:name w:val="Normal (Web)"/>
    <w:basedOn w:val="a"/>
    <w:uiPriority w:val="99"/>
    <w:semiHidden/>
    <w:unhideWhenUsed/>
    <w:rsid w:val="00D21E57"/>
    <w:pPr>
      <w:widowControl/>
      <w:spacing w:before="100" w:beforeAutospacing="1" w:after="100" w:afterAutospacing="1"/>
    </w:pPr>
    <w:rPr>
      <w:rFonts w:ascii="新細明體" w:hAnsi="新細明體" w:cs="新細明體"/>
      <w:kern w:val="0"/>
    </w:rPr>
  </w:style>
  <w:style w:type="paragraph" w:customStyle="1" w:styleId="ab">
    <w:name w:val="表格第一列(文字分散)"/>
    <w:basedOn w:val="a"/>
    <w:next w:val="a"/>
    <w:rsid w:val="00B374A1"/>
    <w:pPr>
      <w:kinsoku w:val="0"/>
      <w:overflowPunct w:val="0"/>
      <w:spacing w:line="315" w:lineRule="exact"/>
      <w:ind w:leftChars="50" w:left="50" w:rightChars="50" w:right="50"/>
      <w:jc w:val="distribute"/>
      <w:textAlignment w:val="center"/>
    </w:pPr>
    <w:rPr>
      <w:rFonts w:eastAsia="華康細明體"/>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6824788">
      <w:bodyDiv w:val="1"/>
      <w:marLeft w:val="0"/>
      <w:marRight w:val="0"/>
      <w:marTop w:val="0"/>
      <w:marBottom w:val="0"/>
      <w:divBdr>
        <w:top w:val="none" w:sz="0" w:space="0" w:color="auto"/>
        <w:left w:val="none" w:sz="0" w:space="0" w:color="auto"/>
        <w:bottom w:val="none" w:sz="0" w:space="0" w:color="auto"/>
        <w:right w:val="none" w:sz="0" w:space="0" w:color="auto"/>
      </w:divBdr>
    </w:div>
    <w:div w:id="1209685752">
      <w:bodyDiv w:val="1"/>
      <w:marLeft w:val="0"/>
      <w:marRight w:val="0"/>
      <w:marTop w:val="0"/>
      <w:marBottom w:val="0"/>
      <w:divBdr>
        <w:top w:val="none" w:sz="0" w:space="0" w:color="auto"/>
        <w:left w:val="none" w:sz="0" w:space="0" w:color="auto"/>
        <w:bottom w:val="none" w:sz="0" w:space="0" w:color="auto"/>
        <w:right w:val="none" w:sz="0" w:space="0" w:color="auto"/>
      </w:divBdr>
      <w:divsChild>
        <w:div w:id="1609966653">
          <w:marLeft w:val="446"/>
          <w:marRight w:val="0"/>
          <w:marTop w:val="0"/>
          <w:marBottom w:val="0"/>
          <w:divBdr>
            <w:top w:val="none" w:sz="0" w:space="0" w:color="auto"/>
            <w:left w:val="none" w:sz="0" w:space="0" w:color="auto"/>
            <w:bottom w:val="none" w:sz="0" w:space="0" w:color="auto"/>
            <w:right w:val="none" w:sz="0" w:space="0" w:color="auto"/>
          </w:divBdr>
        </w:div>
      </w:divsChild>
    </w:div>
    <w:div w:id="1371762987">
      <w:bodyDiv w:val="1"/>
      <w:marLeft w:val="0"/>
      <w:marRight w:val="0"/>
      <w:marTop w:val="0"/>
      <w:marBottom w:val="0"/>
      <w:divBdr>
        <w:top w:val="none" w:sz="0" w:space="0" w:color="auto"/>
        <w:left w:val="none" w:sz="0" w:space="0" w:color="auto"/>
        <w:bottom w:val="none" w:sz="0" w:space="0" w:color="auto"/>
        <w:right w:val="none" w:sz="0" w:space="0" w:color="auto"/>
      </w:divBdr>
      <w:divsChild>
        <w:div w:id="1677927038">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60E56-754C-4BB5-969C-AB8A0A3BC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172</Words>
  <Characters>986</Characters>
  <Application>Microsoft Office Word</Application>
  <DocSecurity>0</DocSecurity>
  <Lines>8</Lines>
  <Paragraphs>2</Paragraphs>
  <ScaleCrop>false</ScaleCrop>
  <Company/>
  <LinksUpToDate>false</LinksUpToDate>
  <CharactersWithSpaces>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臺南市議會</cp:lastModifiedBy>
  <cp:revision>6</cp:revision>
  <cp:lastPrinted>2025-03-14T08:21:00Z</cp:lastPrinted>
  <dcterms:created xsi:type="dcterms:W3CDTF">2025-03-14T08:21:00Z</dcterms:created>
  <dcterms:modified xsi:type="dcterms:W3CDTF">2025-03-19T04:04:00Z</dcterms:modified>
</cp:coreProperties>
</file>