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臺南市議會第4屆第9次臨時會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◎環保衛生委員會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w:t>
            </w:r>
          </w:p>
        </w:tc>
        <w:tc>
          <w:tcPr>
            <w:tcW w:w="2640" w:type="dxa"/>
            <w:vAlign w:val="center"/>
          </w:tcPr>
          <w:p>
            <w:pPr>
              <w:pStyle w:val="listcolstyle_2"/>
              <w:spacing w:before="0" w:after="0"/>
            </w:pPr>
            <w:r>
              <w:t xml:space="preserve">曾之婕</w:t>
            </w:r>
          </w:p>
        </w:tc>
        <w:tc>
          <w:tcPr>
            <w:tcW w:w="3760" w:type="dxa"/>
            <w:vAlign w:val="center"/>
          </w:tcPr>
          <w:p>
            <w:pPr>
              <w:pStyle w:val="listcolstyle_4"/>
              <w:spacing w:before="0" w:after="0"/>
            </w:pPr>
            <w:r>
              <w:t xml:space="preserve">建請市府及環保局正視臺南市大樓垃圾費徵收制度與未來清運頻率不足，並研擬因應對策。</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2</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市府應積極找尋跨局處室合作之可行性，讓環保局AI智慧監控圍籬與辨識系統結合警政系統，讓違規傾倒廢棄物廠商無所遁形。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3</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建請市府環保局制定並公告「災後垃圾清運標準作業流程（SOP）」，統一各區公所及相關單位作法，確保災後廢棄物清運快速、有序且安全。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4</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建請市府建立「災害環境整頓機具救災協定平台」，並在平時即與業者簽訂合作協議，確保在重大災害發生後，能即時、合理、透明地投入救災。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5</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為更具效率推廣衛福政策，建議衛生局與經發局建立合作橋樑，將政策措施更有效率的接觸民眾，如至企業內團體疫苗施打、工業區管理單位代收申請文件、資訊推廣。</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6</w:t>
            </w:r>
          </w:p>
        </w:tc>
        <w:tc>
          <w:tcPr>
            <w:tcW w:w="2640" w:type="dxa"/>
            <w:vAlign w:val="center"/>
          </w:tcPr>
          <w:p>
            <w:pPr>
              <w:pStyle w:val="listcolstyle_2"/>
              <w:spacing w:before="0" w:after="0"/>
            </w:pPr>
            <w:r>
              <w:t xml:space="preserve">林冠維、周奕齊</w:t>
            </w:r>
          </w:p>
        </w:tc>
        <w:tc>
          <w:tcPr>
            <w:tcW w:w="3760" w:type="dxa"/>
            <w:vAlign w:val="center"/>
          </w:tcPr>
          <w:p>
            <w:pPr>
              <w:pStyle w:val="listcolstyle_4"/>
              <w:spacing w:before="0" w:after="0"/>
            </w:pPr>
            <w:r>
              <w:t xml:space="preserve">建請市府編列補助「設籍本市嬰幼兒免費口服輪狀病毒疫苗接種」經費。</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7</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協請市府協助安定區港口社區關懷據點續存，讓在地長者能安心，並健全在地老化措施。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8</w:t>
            </w:r>
          </w:p>
        </w:tc>
        <w:tc>
          <w:tcPr>
            <w:tcW w:w="2640" w:type="dxa"/>
            <w:vAlign w:val="center"/>
          </w:tcPr>
          <w:p>
            <w:pPr>
              <w:pStyle w:val="listcolstyle_2"/>
              <w:spacing w:before="0" w:after="0"/>
            </w:pPr>
            <w:r>
              <w:t xml:space="preserve">沈家鳳、陳秋宏</w:t>
            </w:r>
          </w:p>
        </w:tc>
        <w:tc>
          <w:tcPr>
            <w:tcW w:w="3760" w:type="dxa"/>
            <w:vAlign w:val="center"/>
          </w:tcPr>
          <w:p>
            <w:pPr>
              <w:pStyle w:val="listcolstyle_4"/>
              <w:spacing w:before="0" w:after="0"/>
            </w:pPr>
            <w:r>
              <w:t xml:space="preserve">建請市府建立針對長者與行動不便者的災中及災後即時支援網絡，確保在重大災害發生時，能迅速掌握弱勢族群安全並提供必要協助。</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9</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鑒於偏鄉地區短期無法規畫設置親子悠遊館等「公共托育資源綜合中心」相關設施，建請豐富至偏鄉地區活動與資訊觸及，以平衡城鄉育兒資源。</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10</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建請市府積極設置新化親子悠遊館於新化衛福園區，豐富與整合育兒資源中心量能，平衡偏鄉育兒資源。</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環保衛生</w:t>
            </w:r>
          </w:p>
        </w:tc>
        <w:tc>
          <w:tcPr>
            <w:tcW w:w="860" w:type="dxa"/>
            <w:vAlign w:val="center"/>
          </w:tcPr>
          <w:p>
            <w:pPr>
              <w:pStyle w:val="listcolstyle_1"/>
              <w:spacing w:before="0" w:after="0"/>
            </w:pPr>
            <w:r>
              <w:t xml:space="preserve">議提</w:t>
            </w:r>
          </w:p>
          <w:p>
            <w:pPr>
              <w:pStyle w:val="listcolstyle_1"/>
              <w:spacing w:before="0" w:after="0"/>
              <w:rPr/>
            </w:pPr>
            <w:r>
              <w:rPr/>
              <w:t xml:space="preserve">11</w:t>
            </w:r>
          </w:p>
        </w:tc>
        <w:tc>
          <w:tcPr>
            <w:tcW w:w="2640" w:type="dxa"/>
            <w:vAlign w:val="center"/>
          </w:tcPr>
          <w:p>
            <w:pPr>
              <w:pStyle w:val="listcolstyle_2"/>
              <w:spacing w:before="0" w:after="0"/>
            </w:pPr>
            <w:r>
              <w:t xml:space="preserve">林冠維、周奕齊</w:t>
            </w:r>
          </w:p>
        </w:tc>
        <w:tc>
          <w:tcPr>
            <w:tcW w:w="3760" w:type="dxa"/>
            <w:vAlign w:val="center"/>
          </w:tcPr>
          <w:p>
            <w:pPr>
              <w:pStyle w:val="listcolstyle_4"/>
              <w:spacing w:before="0" w:after="0"/>
            </w:pPr>
            <w:r>
              <w:t xml:space="preserve">建請市府編列預算，推辦「好孕專車」，以減輕孕婦產檢及就醫的交通負擔，確保孕期照護品質。</w:t>
            </w:r>
          </w:p>
        </w:tc>
        <w:tc>
          <w:tcPr>
            <w:tcW w:w="1660" w:type="dxa"/>
            <w:vAlign w:val="center"/>
          </w:tcPr>
          <w:p>
            <w:pPr>
              <w:pStyle w:val="listcolstyle_3"/>
              <w:spacing w:before="0" w:after="0"/>
            </w:pPr>
            <w:r>
              <w:t xml:space="preserve">函送市府研辦。</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2025-08-20T10:04:19Z</dcterms:created>
  <dcterms:modified xsi:type="dcterms:W3CDTF">2025-08-20T10:04:19Z</dcterms:modified>
</cp:coreProperties>
</file>