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臺南市議會第4屆第6次定期會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◎建設委員會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王家貞、蔡宗豪</w:t>
            </w:r>
          </w:p>
        </w:tc>
        <w:tc>
          <w:tcPr>
            <w:tcW w:w="3760" w:type="dxa"/>
            <w:vAlign w:val="center"/>
          </w:tcPr>
          <w:p>
            <w:pPr>
              <w:pStyle w:val="listcolstyle_4"/>
              <w:spacing w:before="0" w:after="0"/>
            </w:pPr>
            <w:r>
              <w:t xml:space="preserve">建請市政府儘速啟動中西區「宮後街」的路面重新修整及鋪設，以期創造「宮後街」為台南市帶來最極佳化的經濟效益。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建請市府向雲嘉南濱海國家風景區管理處協調透過設施修復與產官合作，推動再度開放，曾為濱海地區重要人氣景點的馬沙溝濱海遊憩區，以重現往日盛況並帶動地方觀光。</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請市府規劃開發聯上海棠建案附近，並靠國平北路旁邊之空地。</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請市府積極爭取臺南機場飛韓國、泰國、香港、澳門、新加坡、越南等旅遊熱點之國際航班航線，以促進台南經濟發展。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臺南國際機場太老舊簡陋，不符合「六都」的國際機場規模，請市府積極向中央爭取經費全面換修並協助機場升級，以帶動台南觀光及城市發展。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周奕齊</w:t>
            </w:r>
          </w:p>
        </w:tc>
        <w:tc>
          <w:tcPr>
            <w:tcW w:w="3760" w:type="dxa"/>
            <w:vAlign w:val="center"/>
          </w:tcPr>
          <w:p>
            <w:pPr>
              <w:pStyle w:val="listcolstyle_4"/>
              <w:spacing w:before="0" w:after="0"/>
            </w:pPr>
            <w:r>
              <w:t xml:space="preserve">建請市府精進「臺南旅遊網」多語功能，俾利拓展國際觀旅推動。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邱莉莉、鄭佳欣</w:t>
            </w:r>
          </w:p>
        </w:tc>
        <w:tc>
          <w:tcPr>
            <w:tcW w:w="3760" w:type="dxa"/>
            <w:vAlign w:val="center"/>
          </w:tcPr>
          <w:p>
            <w:pPr>
              <w:pStyle w:val="listcolstyle_4"/>
              <w:spacing w:before="0" w:after="0"/>
            </w:pPr>
            <w:r>
              <w:t xml:space="preserve">建請市府於新豐區的圖書館增設「桌遊體驗與教具借用服務」，結合閱讀推廣與遊戲化學習，提升親子共讀及社區教育參與。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建請市府檢討南北歸仁區資源失調，納入都市計畫擴大區域發展，並重視保西區產業與住宅串連。</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周奕齊</w:t>
            </w:r>
          </w:p>
        </w:tc>
        <w:tc>
          <w:tcPr>
            <w:tcW w:w="3760" w:type="dxa"/>
            <w:vAlign w:val="center"/>
          </w:tcPr>
          <w:p>
            <w:pPr>
              <w:pStyle w:val="listcolstyle_4"/>
              <w:spacing w:before="0" w:after="0"/>
            </w:pPr>
            <w:r>
              <w:t xml:space="preserve">建請市府精進「包租代管」政策服務，俾利滿足需屋者租賃需求。</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周奕齊</w:t>
            </w:r>
          </w:p>
        </w:tc>
        <w:tc>
          <w:tcPr>
            <w:tcW w:w="3760" w:type="dxa"/>
            <w:vAlign w:val="center"/>
          </w:tcPr>
          <w:p>
            <w:pPr>
              <w:pStyle w:val="listcolstyle_4"/>
              <w:spacing w:before="0" w:after="0"/>
            </w:pPr>
            <w:r>
              <w:t xml:space="preserve">建請市府精進「臺南住宅網」公開資訊網站資訊服務，俾利閱聽公眾使用查詢。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建請社宅規劃應納入整體交通考量。</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李宗霖、沈家鳳</w:t>
            </w:r>
          </w:p>
        </w:tc>
        <w:tc>
          <w:tcPr>
            <w:tcW w:w="3760" w:type="dxa"/>
            <w:vAlign w:val="center"/>
          </w:tcPr>
          <w:p>
            <w:pPr>
              <w:pStyle w:val="listcolstyle_4"/>
              <w:spacing w:before="0" w:after="0"/>
            </w:pPr>
            <w:r>
              <w:t xml:space="preserve">建請市府向中央建議放寬社會住宅關於家庭年所得之條件，以造福更多民眾。</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李宗霖、沈家鳳</w:t>
            </w:r>
          </w:p>
        </w:tc>
        <w:tc>
          <w:tcPr>
            <w:tcW w:w="3760" w:type="dxa"/>
            <w:vAlign w:val="center"/>
          </w:tcPr>
          <w:p>
            <w:pPr>
              <w:pStyle w:val="listcolstyle_4"/>
              <w:spacing w:before="0" w:after="0"/>
            </w:pPr>
            <w:r>
              <w:t xml:space="preserve">建請市府持續增加婚育宅之比例納入社會住宅，以新婚及育兒家庭列為優先保障對象，讓婚育家庭可享有額外的租金補貼，並延長租期，讓家庭能穩定居住。</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李宗霖、周嘉韋</w:t>
            </w:r>
          </w:p>
        </w:tc>
        <w:tc>
          <w:tcPr>
            <w:tcW w:w="3760" w:type="dxa"/>
            <w:vAlign w:val="center"/>
          </w:tcPr>
          <w:p>
            <w:pPr>
              <w:pStyle w:val="listcolstyle_4"/>
              <w:spacing w:before="0" w:after="0"/>
            </w:pPr>
            <w:r>
              <w:t xml:space="preserve">建請市府鬆綁法規，讓民眾能在台南運河從事水域遊憩活動，還河於民，打造真正的親水城市。 </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李宗霖、周嘉韋</w:t>
            </w:r>
          </w:p>
        </w:tc>
        <w:tc>
          <w:tcPr>
            <w:tcW w:w="3760" w:type="dxa"/>
            <w:vAlign w:val="center"/>
          </w:tcPr>
          <w:p>
            <w:pPr>
              <w:pStyle w:val="listcolstyle_4"/>
              <w:spacing w:before="0" w:after="0"/>
            </w:pPr>
            <w:r>
              <w:t xml:space="preserve">建請市府檢討巷仔Niau周邊商品行銷策略，減少民怨，同時達到宣傳效果。</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李宗霖、沈家鳳</w:t>
            </w:r>
          </w:p>
        </w:tc>
        <w:tc>
          <w:tcPr>
            <w:tcW w:w="3760" w:type="dxa"/>
            <w:vAlign w:val="center"/>
          </w:tcPr>
          <w:p>
            <w:pPr>
              <w:pStyle w:val="listcolstyle_4"/>
              <w:spacing w:before="0" w:after="0"/>
            </w:pPr>
            <w:r>
              <w:t xml:space="preserve">建請市府於各大圖書館之電梯或死角增設監視器，並加強巡邏，以保障民眾之安全。 </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建請市府研議推出常年古蹟聯票，並串連本市經典景點，讓民眾即能一票造訪本市各大古蹟與景點，妥善利用本市歷史文化觀光資源。 </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建請市府於本市重要之古蹟或景點增設英語說明，提供友善外國旅客之旅遊環境。 </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余柷青、周嘉韋</w:t>
            </w:r>
          </w:p>
        </w:tc>
        <w:tc>
          <w:tcPr>
            <w:tcW w:w="3760" w:type="dxa"/>
            <w:vAlign w:val="center"/>
          </w:tcPr>
          <w:p>
            <w:pPr>
              <w:pStyle w:val="listcolstyle_4"/>
              <w:spacing w:before="0" w:after="0"/>
            </w:pPr>
            <w:r>
              <w:t xml:space="preserve">因應12月台南-日本直航啟用，建請觀光旅遊局規劃套票或直達專車，能讓遊客造訪原南市區以外之觀光景點(如虎頭埤)。</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余柷青、周嘉韋</w:t>
            </w:r>
          </w:p>
        </w:tc>
        <w:tc>
          <w:tcPr>
            <w:tcW w:w="3760" w:type="dxa"/>
            <w:vAlign w:val="center"/>
          </w:tcPr>
          <w:p>
            <w:pPr>
              <w:pStyle w:val="listcolstyle_4"/>
              <w:spacing w:before="0" w:after="0"/>
            </w:pPr>
            <w:r>
              <w:t xml:space="preserve">建請文化局積極楊逵文學紀念館營運計畫之規劃。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建請文化局積極評估與規劃新化公會堂複合式應用之可行性。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建請市府整合觀光資源，打造長期性的關廟大潭埤水域利用計畫，提升大潭埤觀光價值。</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建請市府例行性維護宮廟博物館網站及資料補充。</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建請市府研議提升台南航空站整體環境，為旅客留下良好的第一印象，並朝向南台灣重要國際機場目標邁進。 </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周嘉韋、陳秋宏</w:t>
            </w:r>
          </w:p>
          <w:p>
            <w:pPr>
              <w:pStyle w:val="listcolstyle_2"/>
              <w:spacing w:before="0" w:after="0"/>
              <w:rPr/>
            </w:pPr>
            <w:r>
              <w:rPr/>
              <w:t xml:space="preserve">沈家鳳</w:t>
            </w:r>
          </w:p>
        </w:tc>
        <w:tc>
          <w:tcPr>
            <w:tcW w:w="3760" w:type="dxa"/>
            <w:vAlign w:val="center"/>
          </w:tcPr>
          <w:p>
            <w:pPr>
              <w:pStyle w:val="listcolstyle_4"/>
              <w:spacing w:before="0" w:after="0"/>
            </w:pPr>
            <w:r>
              <w:t xml:space="preserve">建請市府增設銀髮人才服務據點。</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建請市府將南、北沙崙區域一併納入整體規劃與公告，並併同南科四期開發範圍納入都市計畫，確保區域發展完整性，保障民眾知情權及參與規劃之權益。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27</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建請市府研議於新豐區固定辦理「兒童上街趣」封街親子活動，打造新豐區觀光指標並吸引外縣市家庭參與，帶動地方商圈活絡。</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28</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建請文化局評估觀音段644地號，歷史建築及一般房舍之活化可能性，以利減少地方閒置空間。</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29</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建請文化局結合各局處室進行運河百年之相關活動規劃，以利民眾對於臺南運河之認識。</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30</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建請文化局整體評估臺南設立美術館之量能，以利整體臺南藝術典藏發展。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建請市政府強化台南自由行與深度旅遊推廣策略，建立延長旅客停留時間、提升在地消費的行銷與服務機制，作為面對未來觀光轉型與抗壓型旅遊趨勢的關鍵佈局。</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建請市政府持續推動多元行銷策略強化觀光產業發展，以提升國際觀光效益。</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建請市政府於轉運站、觀光景點、交通樞紐…等地點，設置台南名特產自動販賣機，推廣在地特色產品。</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34</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建請市政府開發台南生成式 AI 旅遊助理。</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35</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建議市政府成立推動台語發展之專責單位，系統性推廣台語作為國家語言之政策。</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36</w:t>
            </w:r>
          </w:p>
        </w:tc>
        <w:tc>
          <w:tcPr>
            <w:tcW w:w="2640" w:type="dxa"/>
            <w:vAlign w:val="center"/>
          </w:tcPr>
          <w:p>
            <w:pPr>
              <w:pStyle w:val="listcolstyle_2"/>
              <w:spacing w:before="0" w:after="0"/>
            </w:pPr>
            <w:r>
              <w:t xml:space="preserve">林志展、蔡筱薇</w:t>
            </w:r>
          </w:p>
          <w:p>
            <w:pPr>
              <w:pStyle w:val="listcolstyle_2"/>
              <w:spacing w:before="0" w:after="0"/>
              <w:rPr/>
            </w:pPr>
            <w:r>
              <w:rPr/>
              <w:t xml:space="preserve">沈家鳳</w:t>
            </w:r>
          </w:p>
        </w:tc>
        <w:tc>
          <w:tcPr>
            <w:tcW w:w="3760" w:type="dxa"/>
            <w:vAlign w:val="center"/>
          </w:tcPr>
          <w:p>
            <w:pPr>
              <w:pStyle w:val="listcolstyle_4"/>
              <w:spacing w:before="0" w:after="0"/>
            </w:pPr>
            <w:r>
              <w:t xml:space="preserve">建請市政府設置跨局處「台語推動會議」，並訂定相關設置要點，以系統性推動台語發展政策。</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37</w:t>
            </w:r>
          </w:p>
        </w:tc>
        <w:tc>
          <w:tcPr>
            <w:tcW w:w="2640" w:type="dxa"/>
            <w:vAlign w:val="center"/>
          </w:tcPr>
          <w:p>
            <w:pPr>
              <w:pStyle w:val="listcolstyle_2"/>
              <w:spacing w:before="0" w:after="0"/>
            </w:pPr>
            <w:r>
              <w:t xml:space="preserve">林志展、周嘉韋</w:t>
            </w:r>
          </w:p>
          <w:p>
            <w:pPr>
              <w:pStyle w:val="listcolstyle_2"/>
              <w:spacing w:before="0" w:after="0"/>
              <w:rPr/>
            </w:pPr>
            <w:r>
              <w:rPr/>
              <w:t xml:space="preserve">蔡筱薇</w:t>
            </w:r>
          </w:p>
        </w:tc>
        <w:tc>
          <w:tcPr>
            <w:tcW w:w="3760" w:type="dxa"/>
            <w:vAlign w:val="center"/>
          </w:tcPr>
          <w:p>
            <w:pPr>
              <w:pStyle w:val="listcolstyle_4"/>
              <w:spacing w:before="0" w:after="0"/>
            </w:pPr>
            <w:r>
              <w:t xml:space="preserve">建請臺南市政府研議公告臺語為本市通行語。</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38</w:t>
            </w:r>
          </w:p>
        </w:tc>
        <w:tc>
          <w:tcPr>
            <w:tcW w:w="2640" w:type="dxa"/>
            <w:vAlign w:val="center"/>
          </w:tcPr>
          <w:p>
            <w:pPr>
              <w:pStyle w:val="listcolstyle_2"/>
              <w:spacing w:before="0" w:after="0"/>
            </w:pPr>
            <w:r>
              <w:t xml:space="preserve">王宣貿</w:t>
            </w:r>
          </w:p>
          <w:p>
            <w:pPr>
              <w:pStyle w:val="listcolstyle_2"/>
              <w:spacing w:before="0" w:after="0"/>
              <w:rPr/>
            </w:pPr>
            <w:r>
              <w:rPr/>
              <w:t xml:space="preserve">Ingay Tali 穎艾達利</w:t>
            </w:r>
          </w:p>
        </w:tc>
        <w:tc>
          <w:tcPr>
            <w:tcW w:w="3760" w:type="dxa"/>
            <w:vAlign w:val="center"/>
          </w:tcPr>
          <w:p>
            <w:pPr>
              <w:pStyle w:val="listcolstyle_4"/>
              <w:spacing w:before="0" w:after="0"/>
            </w:pPr>
            <w:r>
              <w:t xml:space="preserve">建請市府推動影視基地演員訓練計畫及影視基地育成計畫，以提升岸內影視基地效益並強化地方影視人才培育。</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39</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風災凸顯本市高齡建物安全風險，現行危老重建機制侷限於都市計畫區，非都區合法老屋難以受惠。建請市府全面盤點受損老屋狀況，並研議重建或補助機制，縮減城鄉差距。</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40</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建請參考其他縣市，研議訂定建築物棟距及風廊等規範，並納入都市開發及建築審議法規。</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41</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建請市政府設立「智慧營建安全試驗場』，導入AI與AIOT科技工具，以強化營造業職災預防並邁向「零死亡」工安目標。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建請市政府導入AI虛擬面試、履歷健檢與職涯建議系統，升級就業服務體系，提升求職媒合率與勞動競爭力。</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建請市政府推動「友善移工城市行動計畫」，結合文化平權、法律宣導、語言支持與多元影視教育，建立多元包容的社會氛圍。</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44</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建請市政府評估導入「問題解決人才計畫」模式之可行性，並啟動分階段試辦與在地企業合作機制，以強化新興產業人才媒合與就業公平性。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45</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因受全球關稅調整及外部景氣影響，本市企業陸續出現減班休息情況，建請市府加強協助受影響勞工及企業，積極導入中央補助資源，降低衝擊。</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46</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建請加強永康三崁店神社及原臺南農校日式宿舍群之文化觀光互動性與導覽活化。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47</w:t>
            </w:r>
          </w:p>
        </w:tc>
        <w:tc>
          <w:tcPr>
            <w:tcW w:w="2640" w:type="dxa"/>
            <w:vAlign w:val="center"/>
          </w:tcPr>
          <w:p>
            <w:pPr>
              <w:pStyle w:val="listcolstyle_2"/>
              <w:spacing w:before="0" w:after="0"/>
            </w:pPr>
            <w:r>
              <w:t xml:space="preserve">朱正軒、周嘉韋</w:t>
            </w:r>
          </w:p>
          <w:p>
            <w:pPr>
              <w:pStyle w:val="listcolstyle_2"/>
              <w:spacing w:before="0" w:after="0"/>
              <w:rPr/>
            </w:pPr>
            <w:r>
              <w:rPr/>
              <w:t xml:space="preserve">王宣貿</w:t>
            </w:r>
          </w:p>
        </w:tc>
        <w:tc>
          <w:tcPr>
            <w:tcW w:w="3760" w:type="dxa"/>
            <w:vAlign w:val="center"/>
          </w:tcPr>
          <w:p>
            <w:pPr>
              <w:pStyle w:val="listcolstyle_4"/>
              <w:spacing w:before="0" w:after="0"/>
            </w:pPr>
            <w:r>
              <w:t xml:space="preserve">建請市府檢討「巷仔貓（巷仔Niau）」文創商品之銷售模式與備貨量，避免因數量不足造成民怨，並提出量產與通路優化之整體規劃，以提升台南城市品牌形象。</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48</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建請市府針對「臺南國際藝術雙年展」編足所需經費，以提升展覽規模與國際能見度。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建設</w:t>
            </w:r>
          </w:p>
        </w:tc>
        <w:tc>
          <w:tcPr>
            <w:tcW w:w="860" w:type="dxa"/>
            <w:vAlign w:val="center"/>
          </w:tcPr>
          <w:p>
            <w:pPr>
              <w:pStyle w:val="listcolstyle_1"/>
              <w:spacing w:before="0" w:after="0"/>
            </w:pPr>
            <w:r>
              <w:t xml:space="preserve">議提</w:t>
            </w:r>
          </w:p>
          <w:p>
            <w:pPr>
              <w:pStyle w:val="listcolstyle_1"/>
              <w:spacing w:before="0" w:after="0"/>
              <w:rPr/>
            </w:pPr>
            <w:r>
              <w:rPr/>
              <w:t xml:space="preserve">49</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建請市府加速臺南文化中心整修進度，並儘速完成第三期工程(演藝廳增建暨周邊景觀改善)細部設計，以利後續發包與施工。</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2025-12-17T09:25:10Z</dcterms:created>
  <dcterms:modified xsi:type="dcterms:W3CDTF">2025-12-17T09:25:10Z</dcterms:modified>
</cp:coreProperties>
</file>