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B2C4C" w14:textId="23498BCC" w:rsidR="00343BFA" w:rsidRDefault="00887E3D" w:rsidP="00296588">
      <w:pPr>
        <w:spacing w:line="48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臺南市</w:t>
      </w:r>
      <w:r w:rsidR="00F03197">
        <w:rPr>
          <w:rFonts w:ascii="標楷體" w:eastAsia="標楷體" w:hAnsi="標楷體" w:hint="eastAsia"/>
          <w:sz w:val="32"/>
          <w:szCs w:val="32"/>
        </w:rPr>
        <w:t>11</w:t>
      </w:r>
      <w:r w:rsidR="005A7355">
        <w:rPr>
          <w:rFonts w:ascii="標楷體" w:eastAsia="標楷體" w:hAnsi="標楷體" w:hint="eastAsia"/>
          <w:sz w:val="32"/>
          <w:szCs w:val="32"/>
        </w:rPr>
        <w:t>5</w:t>
      </w:r>
      <w:r w:rsidR="00F03197">
        <w:rPr>
          <w:rFonts w:ascii="標楷體" w:eastAsia="標楷體" w:hAnsi="標楷體" w:hint="eastAsia"/>
          <w:sz w:val="32"/>
          <w:szCs w:val="32"/>
        </w:rPr>
        <w:t>年度</w:t>
      </w:r>
      <w:r w:rsidR="00F03197" w:rsidRPr="001D7288">
        <w:rPr>
          <w:rFonts w:ascii="標楷體" w:eastAsia="標楷體" w:hAnsi="標楷體" w:hint="eastAsia"/>
          <w:sz w:val="32"/>
          <w:szCs w:val="32"/>
        </w:rPr>
        <w:t>總預算案及總預算案附屬單位預算及綜計表</w:t>
      </w:r>
    </w:p>
    <w:p w14:paraId="086EF53B" w14:textId="4BA61C4A" w:rsidR="007268AC" w:rsidRDefault="00862424" w:rsidP="007268AC">
      <w:pPr>
        <w:spacing w:after="240" w:line="48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財經</w:t>
      </w:r>
      <w:r w:rsidR="00343BFA">
        <w:rPr>
          <w:rFonts w:ascii="標楷體" w:eastAsia="標楷體" w:hAnsi="標楷體" w:hint="eastAsia"/>
          <w:sz w:val="32"/>
          <w:szCs w:val="32"/>
        </w:rPr>
        <w:t>委員會聯席審查意見</w:t>
      </w:r>
      <w:r w:rsidR="006C4925">
        <w:rPr>
          <w:rFonts w:ascii="標楷體" w:eastAsia="標楷體" w:hAnsi="標楷體" w:hint="eastAsia"/>
          <w:sz w:val="32"/>
          <w:szCs w:val="32"/>
        </w:rPr>
        <w:t>報告書</w:t>
      </w:r>
    </w:p>
    <w:p w14:paraId="61C4EAC0" w14:textId="3359CF4D" w:rsidR="00810534" w:rsidRDefault="007268AC" w:rsidP="00D91461">
      <w:pPr>
        <w:pStyle w:val="a9"/>
        <w:numPr>
          <w:ilvl w:val="0"/>
          <w:numId w:val="11"/>
        </w:numPr>
        <w:spacing w:beforeLines="50" w:before="180" w:line="480" w:lineRule="exact"/>
        <w:ind w:leftChars="0" w:left="640" w:rightChars="200" w:right="480" w:hangingChars="200" w:hanging="640"/>
        <w:rPr>
          <w:rFonts w:ascii="標楷體" w:eastAsia="標楷體" w:hAnsi="標楷體"/>
          <w:sz w:val="32"/>
          <w:szCs w:val="32"/>
        </w:rPr>
      </w:pPr>
      <w:r w:rsidRPr="00E47429">
        <w:rPr>
          <w:rFonts w:ascii="標楷體" w:eastAsia="標楷體" w:hAnsi="標楷體" w:hint="eastAsia"/>
          <w:sz w:val="32"/>
          <w:szCs w:val="32"/>
        </w:rPr>
        <w:t>單位預算（</w:t>
      </w:r>
      <w:r w:rsidR="00810534">
        <w:rPr>
          <w:rFonts w:ascii="標楷體" w:eastAsia="標楷體" w:hAnsi="標楷體" w:hint="eastAsia"/>
          <w:sz w:val="32"/>
          <w:szCs w:val="32"/>
        </w:rPr>
        <w:t>含歲入及歲出</w:t>
      </w:r>
      <w:r w:rsidRPr="00E47429">
        <w:rPr>
          <w:rFonts w:ascii="標楷體" w:eastAsia="標楷體" w:hAnsi="標楷體" w:hint="eastAsia"/>
          <w:sz w:val="32"/>
          <w:szCs w:val="32"/>
        </w:rPr>
        <w:t>）</w:t>
      </w:r>
    </w:p>
    <w:p w14:paraId="3A631CEF" w14:textId="11092F19" w:rsidR="00810534" w:rsidRPr="00C97159" w:rsidRDefault="00862424" w:rsidP="0049136F">
      <w:pPr>
        <w:pStyle w:val="a9"/>
        <w:numPr>
          <w:ilvl w:val="0"/>
          <w:numId w:val="19"/>
        </w:numPr>
        <w:spacing w:beforeLines="20" w:before="72" w:afterLines="20" w:after="72" w:line="480" w:lineRule="exact"/>
        <w:ind w:leftChars="0" w:left="635" w:hanging="340"/>
        <w:jc w:val="both"/>
        <w:rPr>
          <w:rFonts w:ascii="標楷體" w:eastAsia="標楷體" w:hAnsi="標楷體"/>
          <w:sz w:val="32"/>
          <w:szCs w:val="32"/>
        </w:rPr>
      </w:pPr>
      <w:r w:rsidRPr="00C97159">
        <w:rPr>
          <w:rFonts w:ascii="標楷體" w:eastAsia="標楷體" w:hAnsi="標楷體" w:hint="eastAsia"/>
          <w:sz w:val="32"/>
          <w:szCs w:val="32"/>
        </w:rPr>
        <w:t>主計處</w:t>
      </w:r>
      <w:bookmarkStart w:id="0" w:name="_Hlk214266382"/>
      <w:r w:rsidR="00C97159">
        <w:rPr>
          <w:rFonts w:ascii="標楷體" w:eastAsia="標楷體" w:hAnsi="標楷體" w:hint="eastAsia"/>
          <w:sz w:val="32"/>
          <w:szCs w:val="32"/>
        </w:rPr>
        <w:t>、</w:t>
      </w:r>
      <w:bookmarkEnd w:id="0"/>
      <w:r w:rsidR="005A7355">
        <w:rPr>
          <w:rFonts w:ascii="標楷體" w:eastAsia="標楷體" w:hAnsi="標楷體" w:hint="eastAsia"/>
          <w:sz w:val="32"/>
          <w:szCs w:val="32"/>
        </w:rPr>
        <w:t>地政局</w:t>
      </w:r>
      <w:r w:rsidR="005A7355" w:rsidRPr="002141C9">
        <w:rPr>
          <w:rFonts w:eastAsia="標楷體" w:hint="eastAsia"/>
          <w:sz w:val="28"/>
        </w:rPr>
        <w:t>（含</w:t>
      </w:r>
      <w:r w:rsidR="005A7355">
        <w:rPr>
          <w:rFonts w:eastAsia="標楷體" w:hint="eastAsia"/>
          <w:sz w:val="28"/>
        </w:rPr>
        <w:t>各地政事務所</w:t>
      </w:r>
      <w:r w:rsidR="005A7355">
        <w:rPr>
          <w:rFonts w:eastAsia="標楷體" w:hint="eastAsia"/>
          <w:sz w:val="32"/>
          <w:szCs w:val="32"/>
        </w:rPr>
        <w:t>）</w:t>
      </w:r>
      <w:r w:rsidR="005A7355" w:rsidRPr="005A7355">
        <w:rPr>
          <w:rFonts w:eastAsia="標楷體" w:hint="eastAsia"/>
          <w:sz w:val="32"/>
          <w:szCs w:val="32"/>
        </w:rPr>
        <w:t>、</w:t>
      </w:r>
      <w:r w:rsidR="005A7355" w:rsidRPr="00C97159">
        <w:rPr>
          <w:rFonts w:eastAsia="標楷體" w:hint="eastAsia"/>
          <w:sz w:val="32"/>
          <w:szCs w:val="32"/>
        </w:rPr>
        <w:t>農業局</w:t>
      </w:r>
      <w:r w:rsidR="005A7355" w:rsidRPr="00C97159">
        <w:rPr>
          <w:rFonts w:eastAsia="標楷體" w:hint="eastAsia"/>
          <w:sz w:val="28"/>
        </w:rPr>
        <w:t>（含動物防疫保護處、漁港及近海管理所）</w:t>
      </w:r>
      <w:r w:rsidR="00810534" w:rsidRPr="00C97159">
        <w:rPr>
          <w:rFonts w:ascii="標楷體" w:eastAsia="標楷體" w:hAnsi="標楷體" w:hint="eastAsia"/>
          <w:sz w:val="32"/>
          <w:szCs w:val="32"/>
        </w:rPr>
        <w:t>：</w:t>
      </w:r>
      <w:r w:rsidR="00F03197" w:rsidRPr="00C97159">
        <w:rPr>
          <w:rFonts w:ascii="標楷體" w:eastAsia="標楷體" w:hAnsi="標楷體" w:hint="eastAsia"/>
          <w:sz w:val="32"/>
          <w:szCs w:val="32"/>
          <w:u w:val="single"/>
        </w:rPr>
        <w:t>照案通過。</w:t>
      </w:r>
    </w:p>
    <w:p w14:paraId="6D47D32B" w14:textId="21CFAACA" w:rsidR="005A7355" w:rsidRDefault="005A7355" w:rsidP="007230A3">
      <w:pPr>
        <w:pStyle w:val="a9"/>
        <w:numPr>
          <w:ilvl w:val="0"/>
          <w:numId w:val="19"/>
        </w:numPr>
        <w:spacing w:beforeLines="20" w:before="72" w:afterLines="50" w:after="180" w:line="480" w:lineRule="exact"/>
        <w:ind w:leftChars="0" w:left="635" w:hanging="340"/>
        <w:jc w:val="both"/>
        <w:rPr>
          <w:rFonts w:ascii="標楷體" w:eastAsia="標楷體" w:hAnsi="標楷體"/>
          <w:sz w:val="32"/>
          <w:szCs w:val="32"/>
        </w:rPr>
      </w:pPr>
      <w:r w:rsidRPr="005A7355">
        <w:rPr>
          <w:rFonts w:ascii="標楷體" w:eastAsia="標楷體" w:hAnsi="標楷體" w:hint="eastAsia"/>
          <w:sz w:val="32"/>
          <w:szCs w:val="32"/>
        </w:rPr>
        <w:t>財政稅務局、</w:t>
      </w:r>
      <w:r w:rsidRPr="00E24F8F">
        <w:rPr>
          <w:rFonts w:eastAsia="標楷體" w:hint="eastAsia"/>
          <w:sz w:val="32"/>
          <w:szCs w:val="32"/>
        </w:rPr>
        <w:t>經濟發展局</w:t>
      </w:r>
      <w:r w:rsidRPr="00254145">
        <w:rPr>
          <w:rFonts w:eastAsia="標楷體" w:hint="eastAsia"/>
          <w:sz w:val="28"/>
        </w:rPr>
        <w:t>（含市場處）</w:t>
      </w:r>
      <w:r>
        <w:rPr>
          <w:rFonts w:ascii="標楷體" w:eastAsia="標楷體" w:hAnsi="標楷體" w:hint="eastAsia"/>
          <w:sz w:val="32"/>
          <w:szCs w:val="32"/>
        </w:rPr>
        <w:t>:</w:t>
      </w:r>
      <w:r w:rsidRPr="005A7355">
        <w:rPr>
          <w:rFonts w:hint="eastAsia"/>
        </w:rPr>
        <w:t xml:space="preserve"> </w:t>
      </w:r>
      <w:r w:rsidRPr="00BE5933">
        <w:rPr>
          <w:rFonts w:ascii="標楷體" w:eastAsia="標楷體" w:hAnsi="標楷體" w:hint="eastAsia"/>
          <w:sz w:val="32"/>
          <w:szCs w:val="32"/>
          <w:u w:val="single"/>
        </w:rPr>
        <w:t>修正通過（詳見下表）</w:t>
      </w:r>
      <w:r w:rsidRPr="005A7355">
        <w:rPr>
          <w:rFonts w:ascii="標楷體" w:eastAsia="標楷體" w:hAnsi="標楷體" w:hint="eastAsia"/>
          <w:sz w:val="32"/>
          <w:szCs w:val="32"/>
        </w:rPr>
        <w:t>。</w:t>
      </w:r>
    </w:p>
    <w:tbl>
      <w:tblPr>
        <w:tblStyle w:val="a7"/>
        <w:tblW w:w="10416" w:type="dxa"/>
        <w:jc w:val="center"/>
        <w:tblLayout w:type="fixed"/>
        <w:tblLook w:val="04A0" w:firstRow="1" w:lastRow="0" w:firstColumn="1" w:lastColumn="0" w:noHBand="0" w:noVBand="1"/>
      </w:tblPr>
      <w:tblGrid>
        <w:gridCol w:w="723"/>
        <w:gridCol w:w="508"/>
        <w:gridCol w:w="509"/>
        <w:gridCol w:w="1288"/>
        <w:gridCol w:w="1470"/>
        <w:gridCol w:w="1497"/>
        <w:gridCol w:w="1554"/>
        <w:gridCol w:w="1518"/>
        <w:gridCol w:w="1349"/>
      </w:tblGrid>
      <w:tr w:rsidR="00D16BD5" w:rsidRPr="00221FD0" w14:paraId="581D703B" w14:textId="77777777" w:rsidTr="00737EF4">
        <w:trPr>
          <w:trHeight w:val="420"/>
          <w:tblHeader/>
          <w:jc w:val="center"/>
        </w:trPr>
        <w:tc>
          <w:tcPr>
            <w:tcW w:w="723" w:type="dxa"/>
            <w:vMerge w:val="restart"/>
            <w:shd w:val="clear" w:color="auto" w:fill="D0CECE" w:themeFill="background2" w:themeFillShade="E6"/>
            <w:vAlign w:val="center"/>
          </w:tcPr>
          <w:p w14:paraId="21594F0E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頁數</w:t>
            </w:r>
          </w:p>
        </w:tc>
        <w:tc>
          <w:tcPr>
            <w:tcW w:w="1017" w:type="dxa"/>
            <w:gridSpan w:val="2"/>
            <w:vMerge w:val="restart"/>
            <w:shd w:val="clear" w:color="auto" w:fill="D0CECE" w:themeFill="background2" w:themeFillShade="E6"/>
            <w:vAlign w:val="center"/>
          </w:tcPr>
          <w:p w14:paraId="7A3A8328" w14:textId="77777777" w:rsidR="00D16BD5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機關</w:t>
            </w:r>
          </w:p>
          <w:p w14:paraId="31C682C7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單位</w:t>
            </w:r>
          </w:p>
        </w:tc>
        <w:tc>
          <w:tcPr>
            <w:tcW w:w="1288" w:type="dxa"/>
            <w:vMerge w:val="restart"/>
            <w:shd w:val="clear" w:color="auto" w:fill="D0CECE" w:themeFill="background2" w:themeFillShade="E6"/>
            <w:vAlign w:val="center"/>
          </w:tcPr>
          <w:p w14:paraId="2793DFD7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業務及工作計畫</w:t>
            </w:r>
          </w:p>
        </w:tc>
        <w:tc>
          <w:tcPr>
            <w:tcW w:w="1470" w:type="dxa"/>
            <w:vMerge w:val="restart"/>
            <w:shd w:val="clear" w:color="auto" w:fill="D0CECE" w:themeFill="background2" w:themeFillShade="E6"/>
            <w:vAlign w:val="center"/>
          </w:tcPr>
          <w:p w14:paraId="6EFF02E2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科目</w:t>
            </w:r>
          </w:p>
        </w:tc>
        <w:tc>
          <w:tcPr>
            <w:tcW w:w="1497" w:type="dxa"/>
            <w:vMerge w:val="restart"/>
            <w:shd w:val="clear" w:color="auto" w:fill="D0CECE" w:themeFill="background2" w:themeFillShade="E6"/>
            <w:vAlign w:val="center"/>
          </w:tcPr>
          <w:p w14:paraId="481E98C1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原列預算數</w:t>
            </w:r>
          </w:p>
        </w:tc>
        <w:tc>
          <w:tcPr>
            <w:tcW w:w="3072" w:type="dxa"/>
            <w:gridSpan w:val="2"/>
            <w:shd w:val="clear" w:color="auto" w:fill="D0CECE" w:themeFill="background2" w:themeFillShade="E6"/>
            <w:vAlign w:val="center"/>
          </w:tcPr>
          <w:p w14:paraId="58D6F94E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審查意見</w:t>
            </w:r>
          </w:p>
        </w:tc>
        <w:tc>
          <w:tcPr>
            <w:tcW w:w="1349" w:type="dxa"/>
            <w:vMerge w:val="restart"/>
            <w:shd w:val="clear" w:color="auto" w:fill="D0CECE" w:themeFill="background2" w:themeFillShade="E6"/>
            <w:vAlign w:val="center"/>
          </w:tcPr>
          <w:p w14:paraId="4A271355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D16BD5" w:rsidRPr="00221FD0" w14:paraId="249AF21A" w14:textId="77777777" w:rsidTr="00737EF4">
        <w:trPr>
          <w:trHeight w:val="414"/>
          <w:tblHeader/>
          <w:jc w:val="center"/>
        </w:trPr>
        <w:tc>
          <w:tcPr>
            <w:tcW w:w="723" w:type="dxa"/>
            <w:vMerge/>
            <w:shd w:val="clear" w:color="auto" w:fill="D0CECE" w:themeFill="background2" w:themeFillShade="E6"/>
            <w:vAlign w:val="center"/>
          </w:tcPr>
          <w:p w14:paraId="7C6764CA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7" w:type="dxa"/>
            <w:gridSpan w:val="2"/>
            <w:vMerge/>
            <w:shd w:val="clear" w:color="auto" w:fill="D0CECE" w:themeFill="background2" w:themeFillShade="E6"/>
            <w:vAlign w:val="center"/>
          </w:tcPr>
          <w:p w14:paraId="2592A606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8" w:type="dxa"/>
            <w:vMerge/>
            <w:shd w:val="clear" w:color="auto" w:fill="D0CECE" w:themeFill="background2" w:themeFillShade="E6"/>
            <w:vAlign w:val="center"/>
          </w:tcPr>
          <w:p w14:paraId="05F80BC6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70" w:type="dxa"/>
            <w:vMerge/>
            <w:shd w:val="clear" w:color="auto" w:fill="D0CECE" w:themeFill="background2" w:themeFillShade="E6"/>
            <w:vAlign w:val="center"/>
          </w:tcPr>
          <w:p w14:paraId="17E86B5F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97" w:type="dxa"/>
            <w:vMerge/>
            <w:shd w:val="clear" w:color="auto" w:fill="D0CECE" w:themeFill="background2" w:themeFillShade="E6"/>
            <w:vAlign w:val="center"/>
          </w:tcPr>
          <w:p w14:paraId="4A6BD714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54" w:type="dxa"/>
            <w:shd w:val="clear" w:color="auto" w:fill="D0CECE" w:themeFill="background2" w:themeFillShade="E6"/>
            <w:vAlign w:val="center"/>
          </w:tcPr>
          <w:p w14:paraId="2627039E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刪減數</w:t>
            </w:r>
          </w:p>
        </w:tc>
        <w:tc>
          <w:tcPr>
            <w:tcW w:w="1518" w:type="dxa"/>
            <w:shd w:val="clear" w:color="auto" w:fill="D0CECE" w:themeFill="background2" w:themeFillShade="E6"/>
            <w:vAlign w:val="center"/>
          </w:tcPr>
          <w:p w14:paraId="41C286B6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附帶意見</w:t>
            </w:r>
          </w:p>
        </w:tc>
        <w:tc>
          <w:tcPr>
            <w:tcW w:w="1349" w:type="dxa"/>
            <w:vMerge/>
            <w:shd w:val="clear" w:color="auto" w:fill="D0CECE" w:themeFill="background2" w:themeFillShade="E6"/>
            <w:vAlign w:val="center"/>
          </w:tcPr>
          <w:p w14:paraId="5EB6C470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97245" w:rsidRPr="00CA3CCA" w14:paraId="291DB3B9" w14:textId="77777777" w:rsidTr="00737EF4">
        <w:trPr>
          <w:cantSplit/>
          <w:trHeight w:val="2643"/>
          <w:jc w:val="center"/>
        </w:trPr>
        <w:tc>
          <w:tcPr>
            <w:tcW w:w="723" w:type="dxa"/>
            <w:vAlign w:val="center"/>
          </w:tcPr>
          <w:p w14:paraId="1093EFFE" w14:textId="14402CD2" w:rsidR="00597245" w:rsidRDefault="005A7355" w:rsidP="0059724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920</w:t>
            </w:r>
            <w:r w:rsidR="00597245" w:rsidRPr="00485A15">
              <w:rPr>
                <w:rFonts w:ascii="標楷體" w:eastAsia="標楷體" w:hAnsi="標楷體"/>
                <w:sz w:val="28"/>
              </w:rPr>
              <w:t>-</w:t>
            </w:r>
            <w:r>
              <w:rPr>
                <w:rFonts w:ascii="標楷體" w:eastAsia="標楷體" w:hAnsi="標楷體" w:hint="eastAsia"/>
                <w:sz w:val="28"/>
              </w:rPr>
              <w:t>54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7BB03DA4" w14:textId="2F97DC4A" w:rsidR="00597245" w:rsidRPr="00485A15" w:rsidRDefault="005A7355" w:rsidP="00597245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財政稅務局</w:t>
            </w:r>
          </w:p>
          <w:p w14:paraId="166A9F72" w14:textId="77777777" w:rsidR="00597245" w:rsidRDefault="00597245" w:rsidP="00597245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1373866C" w14:textId="3339BD28" w:rsidR="00597245" w:rsidRDefault="00597245" w:rsidP="00597245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51F8A4F1" w14:textId="20EFAF6E" w:rsidR="00597245" w:rsidRPr="0069760E" w:rsidRDefault="005A7355" w:rsidP="00597245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A7355">
              <w:rPr>
                <w:rFonts w:ascii="標楷體" w:eastAsia="標楷體" w:hAnsi="標楷體" w:hint="eastAsia"/>
                <w:sz w:val="28"/>
              </w:rPr>
              <w:t>一般建築及設備-建築及設備</w:t>
            </w:r>
          </w:p>
        </w:tc>
        <w:tc>
          <w:tcPr>
            <w:tcW w:w="1470" w:type="dxa"/>
            <w:vAlign w:val="center"/>
          </w:tcPr>
          <w:p w14:paraId="4ADC84DF" w14:textId="51F6AB2A" w:rsidR="00597245" w:rsidRPr="0069760E" w:rsidRDefault="005A7355" w:rsidP="00597245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A7355">
              <w:rPr>
                <w:rFonts w:ascii="標楷體" w:eastAsia="標楷體" w:hAnsi="標楷體" w:hint="eastAsia"/>
                <w:sz w:val="28"/>
              </w:rPr>
              <w:t>設備及投資-房屋建築及設備費</w:t>
            </w:r>
          </w:p>
        </w:tc>
        <w:tc>
          <w:tcPr>
            <w:tcW w:w="1497" w:type="dxa"/>
            <w:vAlign w:val="center"/>
          </w:tcPr>
          <w:p w14:paraId="08E23841" w14:textId="2E811917" w:rsidR="00597245" w:rsidRPr="005A7355" w:rsidRDefault="005A7355" w:rsidP="00597245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5A7355">
              <w:rPr>
                <w:rFonts w:ascii="標楷體" w:eastAsia="標楷體" w:hAnsi="標楷體" w:hint="eastAsia"/>
                <w:szCs w:val="24"/>
              </w:rPr>
              <w:t>30,000,000</w:t>
            </w:r>
          </w:p>
        </w:tc>
        <w:tc>
          <w:tcPr>
            <w:tcW w:w="1554" w:type="dxa"/>
            <w:vAlign w:val="center"/>
          </w:tcPr>
          <w:p w14:paraId="6994D5E6" w14:textId="043F1AC5" w:rsidR="00597245" w:rsidRPr="005A7355" w:rsidRDefault="005A7355" w:rsidP="00597245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5A7355">
              <w:rPr>
                <w:rFonts w:ascii="標楷體" w:eastAsia="標楷體" w:hAnsi="標楷體"/>
                <w:szCs w:val="24"/>
              </w:rPr>
              <w:t>29</w:t>
            </w:r>
            <w:r w:rsidRPr="005A7355">
              <w:rPr>
                <w:rFonts w:ascii="標楷體" w:eastAsia="標楷體" w:hAnsi="標楷體" w:hint="eastAsia"/>
                <w:szCs w:val="24"/>
              </w:rPr>
              <w:t>,</w:t>
            </w:r>
            <w:r w:rsidRPr="005A7355">
              <w:rPr>
                <w:rFonts w:ascii="標楷體" w:eastAsia="標楷體" w:hAnsi="標楷體"/>
                <w:szCs w:val="24"/>
              </w:rPr>
              <w:t>999</w:t>
            </w:r>
            <w:r w:rsidRPr="005A7355">
              <w:rPr>
                <w:rFonts w:ascii="標楷體" w:eastAsia="標楷體" w:hAnsi="標楷體" w:hint="eastAsia"/>
                <w:szCs w:val="24"/>
              </w:rPr>
              <w:t>,</w:t>
            </w:r>
            <w:r w:rsidRPr="005A7355">
              <w:rPr>
                <w:rFonts w:ascii="標楷體" w:eastAsia="標楷體" w:hAnsi="標楷體"/>
                <w:szCs w:val="24"/>
              </w:rPr>
              <w:t>000</w:t>
            </w:r>
          </w:p>
        </w:tc>
        <w:tc>
          <w:tcPr>
            <w:tcW w:w="1518" w:type="dxa"/>
            <w:vAlign w:val="center"/>
          </w:tcPr>
          <w:p w14:paraId="0DDED2EA" w14:textId="6E819683" w:rsidR="00597245" w:rsidRPr="00D75FD2" w:rsidRDefault="00597245" w:rsidP="00597245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349" w:type="dxa"/>
            <w:vAlign w:val="center"/>
          </w:tcPr>
          <w:p w14:paraId="384E263D" w14:textId="3E9BFF2B" w:rsidR="00597245" w:rsidRPr="0069760E" w:rsidRDefault="005A7355" w:rsidP="00597245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A7355">
              <w:rPr>
                <w:rFonts w:ascii="標楷體" w:eastAsia="標楷體" w:hAnsi="標楷體" w:hint="eastAsia"/>
                <w:sz w:val="28"/>
              </w:rPr>
              <w:t>價購康寧大學台南校區建物等經費</w:t>
            </w:r>
          </w:p>
        </w:tc>
      </w:tr>
      <w:tr w:rsidR="00597245" w:rsidRPr="00CA3CCA" w14:paraId="2AA5FF01" w14:textId="77777777" w:rsidTr="00737EF4">
        <w:trPr>
          <w:cantSplit/>
          <w:trHeight w:val="2965"/>
          <w:jc w:val="center"/>
        </w:trPr>
        <w:tc>
          <w:tcPr>
            <w:tcW w:w="723" w:type="dxa"/>
            <w:vAlign w:val="center"/>
          </w:tcPr>
          <w:p w14:paraId="246FFEE2" w14:textId="3EDA8DE7" w:rsidR="00597245" w:rsidRDefault="008E187C" w:rsidP="00597245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650-31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2FFBBB45" w14:textId="52E19A47" w:rsidR="00597245" w:rsidRPr="00485A15" w:rsidRDefault="008E187C" w:rsidP="00597245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經濟發展局</w:t>
            </w:r>
          </w:p>
          <w:p w14:paraId="7791E057" w14:textId="77777777" w:rsidR="00597245" w:rsidRDefault="00597245" w:rsidP="00597245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32586B4F" w14:textId="674C2094" w:rsidR="00597245" w:rsidRDefault="00597245" w:rsidP="00597245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0519795D" w14:textId="5CA26DAD" w:rsidR="00597245" w:rsidRPr="0069760E" w:rsidRDefault="0079357E" w:rsidP="00597245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工商業及能源管理-工商管理</w:t>
            </w:r>
          </w:p>
        </w:tc>
        <w:tc>
          <w:tcPr>
            <w:tcW w:w="1470" w:type="dxa"/>
            <w:vAlign w:val="center"/>
          </w:tcPr>
          <w:p w14:paraId="3D519916" w14:textId="18A37277" w:rsidR="00597245" w:rsidRPr="0069760E" w:rsidRDefault="0079357E" w:rsidP="00597245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工業區管理-業務費-土地租金</w:t>
            </w:r>
          </w:p>
        </w:tc>
        <w:tc>
          <w:tcPr>
            <w:tcW w:w="1497" w:type="dxa"/>
            <w:vAlign w:val="center"/>
          </w:tcPr>
          <w:p w14:paraId="7E6AB296" w14:textId="60FDE263" w:rsidR="00597245" w:rsidRPr="0079357E" w:rsidRDefault="0079357E" w:rsidP="00597245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79357E">
              <w:rPr>
                <w:rFonts w:ascii="標楷體" w:eastAsia="標楷體" w:hAnsi="標楷體"/>
                <w:szCs w:val="24"/>
              </w:rPr>
              <w:t>13</w:t>
            </w:r>
            <w:r w:rsidRPr="0079357E">
              <w:rPr>
                <w:rFonts w:ascii="標楷體" w:eastAsia="標楷體" w:hAnsi="標楷體" w:hint="eastAsia"/>
                <w:szCs w:val="24"/>
              </w:rPr>
              <w:t>,</w:t>
            </w:r>
            <w:r w:rsidRPr="0079357E">
              <w:rPr>
                <w:rFonts w:ascii="標楷體" w:eastAsia="標楷體" w:hAnsi="標楷體"/>
                <w:szCs w:val="24"/>
              </w:rPr>
              <w:t>102</w:t>
            </w:r>
            <w:r w:rsidRPr="0079357E">
              <w:rPr>
                <w:rFonts w:ascii="標楷體" w:eastAsia="標楷體" w:hAnsi="標楷體" w:hint="eastAsia"/>
                <w:szCs w:val="24"/>
              </w:rPr>
              <w:t>,</w:t>
            </w:r>
            <w:r w:rsidRPr="0079357E">
              <w:rPr>
                <w:rFonts w:ascii="標楷體" w:eastAsia="標楷體" w:hAnsi="標楷體"/>
                <w:szCs w:val="24"/>
              </w:rPr>
              <w:t>000</w:t>
            </w:r>
          </w:p>
        </w:tc>
        <w:tc>
          <w:tcPr>
            <w:tcW w:w="1554" w:type="dxa"/>
            <w:vAlign w:val="center"/>
          </w:tcPr>
          <w:p w14:paraId="5E521D46" w14:textId="45000E27" w:rsidR="00597245" w:rsidRPr="0079357E" w:rsidRDefault="0079357E" w:rsidP="00597245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79357E">
              <w:rPr>
                <w:rFonts w:ascii="標楷體" w:eastAsia="標楷體" w:hAnsi="標楷體"/>
                <w:szCs w:val="24"/>
              </w:rPr>
              <w:t>13</w:t>
            </w:r>
            <w:r w:rsidRPr="0079357E">
              <w:rPr>
                <w:rFonts w:ascii="標楷體" w:eastAsia="標楷體" w:hAnsi="標楷體" w:hint="eastAsia"/>
                <w:szCs w:val="24"/>
              </w:rPr>
              <w:t>,</w:t>
            </w:r>
            <w:r w:rsidRPr="0079357E">
              <w:rPr>
                <w:rFonts w:ascii="標楷體" w:eastAsia="標楷體" w:hAnsi="標楷體"/>
                <w:szCs w:val="24"/>
              </w:rPr>
              <w:t>101</w:t>
            </w:r>
            <w:r w:rsidRPr="0079357E">
              <w:rPr>
                <w:rFonts w:ascii="標楷體" w:eastAsia="標楷體" w:hAnsi="標楷體" w:hint="eastAsia"/>
                <w:szCs w:val="24"/>
              </w:rPr>
              <w:t>,</w:t>
            </w:r>
            <w:r w:rsidRPr="0079357E">
              <w:rPr>
                <w:rFonts w:ascii="標楷體" w:eastAsia="標楷體" w:hAnsi="標楷體"/>
                <w:szCs w:val="24"/>
              </w:rPr>
              <w:t>000</w:t>
            </w:r>
          </w:p>
        </w:tc>
        <w:tc>
          <w:tcPr>
            <w:tcW w:w="1518" w:type="dxa"/>
            <w:vAlign w:val="center"/>
          </w:tcPr>
          <w:p w14:paraId="0F39FF24" w14:textId="359DBB37" w:rsidR="00597245" w:rsidRPr="00D75FD2" w:rsidRDefault="003532CC" w:rsidP="00597245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3532CC">
              <w:rPr>
                <w:rFonts w:ascii="標楷體" w:eastAsia="標楷體" w:hAnsi="標楷體" w:hint="eastAsia"/>
                <w:sz w:val="28"/>
              </w:rPr>
              <w:t>沈震東議員保留大會發言權。</w:t>
            </w:r>
          </w:p>
        </w:tc>
        <w:tc>
          <w:tcPr>
            <w:tcW w:w="1349" w:type="dxa"/>
            <w:vAlign w:val="center"/>
          </w:tcPr>
          <w:p w14:paraId="0D39AE49" w14:textId="21C750A9" w:rsidR="0079357E" w:rsidRPr="0079357E" w:rsidRDefault="0079357E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康寧大學台南校區校舍轉型活化土地租金。</w:t>
            </w:r>
          </w:p>
          <w:p w14:paraId="3EFDD375" w14:textId="208601BC" w:rsidR="00597245" w:rsidRPr="0069760E" w:rsidRDefault="003532CC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69760E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</w:tr>
      <w:tr w:rsidR="0079357E" w:rsidRPr="00CA3CCA" w14:paraId="32C18561" w14:textId="77777777" w:rsidTr="00737EF4">
        <w:trPr>
          <w:cantSplit/>
          <w:trHeight w:val="2964"/>
          <w:jc w:val="center"/>
        </w:trPr>
        <w:tc>
          <w:tcPr>
            <w:tcW w:w="723" w:type="dxa"/>
            <w:vAlign w:val="center"/>
          </w:tcPr>
          <w:p w14:paraId="0DC6A1AD" w14:textId="1FCE621D" w:rsidR="0079357E" w:rsidRDefault="0079357E" w:rsidP="0079357E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bookmarkStart w:id="1" w:name="_Hlk214267608"/>
            <w:r>
              <w:rPr>
                <w:rFonts w:ascii="標楷體" w:eastAsia="標楷體" w:hAnsi="標楷體" w:hint="eastAsia"/>
                <w:sz w:val="28"/>
              </w:rPr>
              <w:t>650-32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00329DE9" w14:textId="77777777" w:rsidR="0079357E" w:rsidRPr="00485A15" w:rsidRDefault="0079357E" w:rsidP="0079357E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經濟發展局</w:t>
            </w:r>
          </w:p>
          <w:p w14:paraId="183515D5" w14:textId="77777777" w:rsidR="0079357E" w:rsidRDefault="0079357E" w:rsidP="0079357E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479357C2" w14:textId="30E0B3DC" w:rsidR="0079357E" w:rsidRDefault="0079357E" w:rsidP="0079357E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7A9A7CF9" w14:textId="3760CBF3" w:rsidR="0079357E" w:rsidRPr="0079357E" w:rsidRDefault="0079357E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工商業及能源管理-工商管理</w:t>
            </w:r>
          </w:p>
        </w:tc>
        <w:tc>
          <w:tcPr>
            <w:tcW w:w="1470" w:type="dxa"/>
            <w:vAlign w:val="center"/>
          </w:tcPr>
          <w:p w14:paraId="13B951F3" w14:textId="340E6A5E" w:rsidR="0079357E" w:rsidRPr="0079357E" w:rsidRDefault="0079357E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工業區管理-業務費-一般事務費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838F" w14:textId="11B73312" w:rsidR="0079357E" w:rsidRPr="0079357E" w:rsidRDefault="0079357E" w:rsidP="0079357E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9,960,000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8EC34" w14:textId="3C2F0272" w:rsidR="0079357E" w:rsidRPr="0079357E" w:rsidRDefault="0079357E" w:rsidP="0079357E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9,959,000</w:t>
            </w:r>
          </w:p>
        </w:tc>
        <w:tc>
          <w:tcPr>
            <w:tcW w:w="1518" w:type="dxa"/>
            <w:vAlign w:val="center"/>
          </w:tcPr>
          <w:p w14:paraId="7CDA45E7" w14:textId="02E9FE79" w:rsidR="0079357E" w:rsidRPr="00D75FD2" w:rsidRDefault="003532CC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3532CC">
              <w:rPr>
                <w:rFonts w:ascii="標楷體" w:eastAsia="標楷體" w:hAnsi="標楷體" w:hint="eastAsia"/>
                <w:sz w:val="28"/>
              </w:rPr>
              <w:t>沈震東議員保留大會發言權。</w:t>
            </w:r>
          </w:p>
        </w:tc>
        <w:tc>
          <w:tcPr>
            <w:tcW w:w="1349" w:type="dxa"/>
            <w:vAlign w:val="center"/>
          </w:tcPr>
          <w:p w14:paraId="2BC7B88F" w14:textId="41786FFA" w:rsidR="0079357E" w:rsidRPr="0079357E" w:rsidRDefault="0079357E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辦理康寧大學台南校區校舍轉型活化維護管理等經費。</w:t>
            </w:r>
          </w:p>
          <w:p w14:paraId="5CB8A5E7" w14:textId="17974732" w:rsidR="0079357E" w:rsidRPr="0079357E" w:rsidRDefault="003532CC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 xml:space="preserve"> </w:t>
            </w:r>
          </w:p>
        </w:tc>
      </w:tr>
      <w:bookmarkEnd w:id="1"/>
      <w:tr w:rsidR="0079357E" w:rsidRPr="00CA3CCA" w14:paraId="2CF1A9DD" w14:textId="77777777" w:rsidTr="00F96849">
        <w:trPr>
          <w:cantSplit/>
          <w:trHeight w:val="4416"/>
          <w:jc w:val="center"/>
        </w:trPr>
        <w:tc>
          <w:tcPr>
            <w:tcW w:w="723" w:type="dxa"/>
            <w:vAlign w:val="center"/>
          </w:tcPr>
          <w:p w14:paraId="79A38FDB" w14:textId="1B86BE50" w:rsidR="0079357E" w:rsidRPr="00485A15" w:rsidRDefault="0079357E" w:rsidP="0079357E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lastRenderedPageBreak/>
              <w:t>650-33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714ECB46" w14:textId="77777777" w:rsidR="0079357E" w:rsidRPr="00485A15" w:rsidRDefault="0079357E" w:rsidP="0079357E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經濟發展局</w:t>
            </w:r>
          </w:p>
          <w:p w14:paraId="12D2AFC9" w14:textId="0F274A01" w:rsidR="0079357E" w:rsidRPr="00485A15" w:rsidRDefault="0079357E" w:rsidP="0079357E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37AE62CC" w14:textId="76D91E22" w:rsidR="0079357E" w:rsidRDefault="0079357E" w:rsidP="0079357E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38110F77" w14:textId="065BB5B8" w:rsidR="0079357E" w:rsidRPr="00485A15" w:rsidRDefault="0079357E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工商業及能源管理-工商管理</w:t>
            </w:r>
          </w:p>
        </w:tc>
        <w:tc>
          <w:tcPr>
            <w:tcW w:w="1470" w:type="dxa"/>
            <w:vAlign w:val="center"/>
          </w:tcPr>
          <w:p w14:paraId="018B1C87" w14:textId="3F5524A4" w:rsidR="0079357E" w:rsidRPr="00485A15" w:rsidRDefault="0079357E" w:rsidP="0079357E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商業管理-業務費-委辦費</w:t>
            </w:r>
          </w:p>
        </w:tc>
        <w:tc>
          <w:tcPr>
            <w:tcW w:w="1497" w:type="dxa"/>
            <w:vAlign w:val="center"/>
          </w:tcPr>
          <w:p w14:paraId="575A9E62" w14:textId="77777777" w:rsidR="0079357E" w:rsidRDefault="0079357E" w:rsidP="0079357E">
            <w:pPr>
              <w:widowControl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3,300,000 </w:t>
            </w:r>
          </w:p>
          <w:p w14:paraId="50D227C8" w14:textId="035ECBF0" w:rsidR="0079357E" w:rsidRPr="00C124A7" w:rsidRDefault="0079357E" w:rsidP="0079357E">
            <w:pPr>
              <w:spacing w:line="320" w:lineRule="exact"/>
              <w:ind w:leftChars="-10" w:left="-24" w:rightChars="-10" w:right="-24"/>
              <w:jc w:val="right"/>
              <w:rPr>
                <w:rFonts w:ascii="標楷體" w:eastAsia="標楷體" w:hAnsi="標楷體"/>
                <w:spacing w:val="-8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294CFB1A" w14:textId="19A8FF82" w:rsidR="0079357E" w:rsidRDefault="0079357E" w:rsidP="0079357E">
            <w:pPr>
              <w:spacing w:line="32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18" w:type="dxa"/>
            <w:vAlign w:val="center"/>
          </w:tcPr>
          <w:p w14:paraId="0949D26A" w14:textId="67517A4E" w:rsidR="0079357E" w:rsidRPr="00737EF4" w:rsidRDefault="00737EF4" w:rsidP="00737EF4">
            <w:pPr>
              <w:kinsoku w:val="0"/>
              <w:spacing w:line="320" w:lineRule="exact"/>
              <w:ind w:leftChars="-4" w:left="-10" w:firstLineChars="3" w:firstLine="8"/>
              <w:jc w:val="center"/>
              <w:rPr>
                <w:rFonts w:ascii="標楷體" w:eastAsia="標楷體" w:hAnsi="標楷體"/>
                <w:sz w:val="28"/>
              </w:rPr>
            </w:pPr>
            <w:r w:rsidRPr="00737EF4">
              <w:rPr>
                <w:rFonts w:ascii="標楷體" w:eastAsia="標楷體" w:hAnsi="標楷體" w:hint="eastAsia"/>
                <w:sz w:val="28"/>
              </w:rPr>
              <w:t>眷村年貨大</w:t>
            </w:r>
            <w:r w:rsidR="00FE5EC6">
              <w:rPr>
                <w:rFonts w:ascii="標楷體" w:eastAsia="標楷體" w:hAnsi="標楷體" w:hint="eastAsia"/>
                <w:sz w:val="28"/>
              </w:rPr>
              <w:t>街</w:t>
            </w:r>
            <w:r w:rsidRPr="00737EF4">
              <w:rPr>
                <w:rFonts w:ascii="標楷體" w:eastAsia="標楷體" w:hAnsi="標楷體" w:hint="eastAsia"/>
                <w:sz w:val="28"/>
              </w:rPr>
              <w:t>由經發局辦理</w:t>
            </w:r>
          </w:p>
        </w:tc>
        <w:tc>
          <w:tcPr>
            <w:tcW w:w="1349" w:type="dxa"/>
            <w:vAlign w:val="center"/>
          </w:tcPr>
          <w:p w14:paraId="7019E84C" w14:textId="4E99E527" w:rsidR="0079357E" w:rsidRPr="00485A15" w:rsidRDefault="0079357E" w:rsidP="00F96849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9357E">
              <w:rPr>
                <w:rFonts w:ascii="標楷體" w:eastAsia="標楷體" w:hAnsi="標楷體" w:hint="eastAsia"/>
                <w:sz w:val="28"/>
              </w:rPr>
              <w:t>辦理新化年貨大街、大新營嘉年華、眷村年貨大街、佳里購物節、海安萬聖節及聖誕節商業主題活動經費</w:t>
            </w:r>
          </w:p>
        </w:tc>
      </w:tr>
      <w:tr w:rsidR="00737EF4" w:rsidRPr="00CA3CCA" w14:paraId="2B6E8F52" w14:textId="77777777" w:rsidTr="00737EF4">
        <w:trPr>
          <w:cantSplit/>
          <w:trHeight w:val="1930"/>
          <w:jc w:val="center"/>
        </w:trPr>
        <w:tc>
          <w:tcPr>
            <w:tcW w:w="723" w:type="dxa"/>
            <w:vAlign w:val="center"/>
          </w:tcPr>
          <w:p w14:paraId="6AFDB03C" w14:textId="1F37E6B4" w:rsidR="00737EF4" w:rsidRDefault="00737EF4" w:rsidP="00737EF4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650-33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3E9A4D4D" w14:textId="77777777" w:rsidR="00737EF4" w:rsidRPr="00485A15" w:rsidRDefault="00737EF4" w:rsidP="00737EF4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經濟發展局</w:t>
            </w:r>
          </w:p>
          <w:p w14:paraId="215ED354" w14:textId="4AAD461F" w:rsidR="00737EF4" w:rsidRDefault="00737EF4" w:rsidP="00737EF4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4DDDF5C9" w14:textId="40944882" w:rsidR="00737EF4" w:rsidRPr="002F737D" w:rsidRDefault="00737EF4" w:rsidP="00737EF4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572B09AB" w14:textId="3B775040" w:rsidR="00737EF4" w:rsidRPr="002F737D" w:rsidRDefault="00737EF4" w:rsidP="00737EF4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37EF4">
              <w:rPr>
                <w:rFonts w:ascii="標楷體" w:eastAsia="標楷體" w:hAnsi="標楷體" w:hint="eastAsia"/>
                <w:sz w:val="28"/>
              </w:rPr>
              <w:t>工商業及能源管理-工商管理</w:t>
            </w:r>
          </w:p>
        </w:tc>
        <w:tc>
          <w:tcPr>
            <w:tcW w:w="1470" w:type="dxa"/>
            <w:vAlign w:val="center"/>
          </w:tcPr>
          <w:p w14:paraId="291EC34F" w14:textId="510C664C" w:rsidR="00737EF4" w:rsidRPr="002F737D" w:rsidRDefault="00737EF4" w:rsidP="00737EF4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37EF4">
              <w:rPr>
                <w:rFonts w:ascii="標楷體" w:eastAsia="標楷體" w:hAnsi="標楷體" w:hint="eastAsia"/>
                <w:sz w:val="28"/>
              </w:rPr>
              <w:t>商業管理-業務費-委辦費</w:t>
            </w:r>
          </w:p>
        </w:tc>
        <w:tc>
          <w:tcPr>
            <w:tcW w:w="1497" w:type="dxa"/>
            <w:vAlign w:val="center"/>
          </w:tcPr>
          <w:p w14:paraId="1C376D8A" w14:textId="2B66406C" w:rsidR="00737EF4" w:rsidRPr="00737EF4" w:rsidRDefault="00737EF4" w:rsidP="00737EF4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737EF4">
              <w:rPr>
                <w:rFonts w:ascii="標楷體" w:eastAsia="標楷體" w:hAnsi="標楷體"/>
                <w:szCs w:val="24"/>
              </w:rPr>
              <w:t>9</w:t>
            </w:r>
            <w:r>
              <w:rPr>
                <w:rFonts w:ascii="標楷體" w:eastAsia="標楷體" w:hAnsi="標楷體" w:hint="eastAsia"/>
                <w:szCs w:val="24"/>
              </w:rPr>
              <w:t>,</w:t>
            </w:r>
            <w:r w:rsidRPr="00737EF4">
              <w:rPr>
                <w:rFonts w:ascii="標楷體" w:eastAsia="標楷體" w:hAnsi="標楷體"/>
                <w:szCs w:val="24"/>
              </w:rPr>
              <w:t>500</w:t>
            </w:r>
            <w:r>
              <w:rPr>
                <w:rFonts w:ascii="標楷體" w:eastAsia="標楷體" w:hAnsi="標楷體" w:hint="eastAsia"/>
                <w:szCs w:val="24"/>
              </w:rPr>
              <w:t>,</w:t>
            </w:r>
            <w:r w:rsidRPr="00737EF4">
              <w:rPr>
                <w:rFonts w:ascii="標楷體" w:eastAsia="標楷體" w:hAnsi="標楷體"/>
                <w:szCs w:val="24"/>
              </w:rPr>
              <w:t>000</w:t>
            </w:r>
          </w:p>
        </w:tc>
        <w:tc>
          <w:tcPr>
            <w:tcW w:w="1554" w:type="dxa"/>
            <w:vAlign w:val="center"/>
          </w:tcPr>
          <w:p w14:paraId="157217AF" w14:textId="5B85D215" w:rsidR="00737EF4" w:rsidRPr="00737EF4" w:rsidRDefault="00737EF4" w:rsidP="00737EF4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18" w:type="dxa"/>
            <w:vAlign w:val="center"/>
          </w:tcPr>
          <w:p w14:paraId="5503522A" w14:textId="2F684A4B" w:rsidR="00737EF4" w:rsidRPr="002F737D" w:rsidRDefault="00635C65" w:rsidP="00737EF4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635C65">
              <w:rPr>
                <w:rFonts w:ascii="標楷體" w:eastAsia="標楷體" w:hAnsi="標楷體" w:hint="eastAsia"/>
                <w:sz w:val="28"/>
              </w:rPr>
              <w:t>因永康區是台南市人口最多的行政區，請重視永康區的商圈發展，並朝補助永康區公所常態性的辦理年貨大街或嘉年華活動方式辦理。</w:t>
            </w:r>
          </w:p>
        </w:tc>
        <w:tc>
          <w:tcPr>
            <w:tcW w:w="1349" w:type="dxa"/>
            <w:vAlign w:val="center"/>
          </w:tcPr>
          <w:p w14:paraId="7B73FAEF" w14:textId="4EF6EA53" w:rsidR="00737EF4" w:rsidRPr="002F737D" w:rsidRDefault="00635C65" w:rsidP="00737EF4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635C65">
              <w:rPr>
                <w:rFonts w:ascii="標楷體" w:eastAsia="標楷體" w:hAnsi="標楷體" w:hint="eastAsia"/>
                <w:sz w:val="28"/>
              </w:rPr>
              <w:t>委託區公所辦理整合在地商圈及新興商圈相關輔導等經費</w:t>
            </w:r>
            <w:r w:rsidRPr="002F737D">
              <w:rPr>
                <w:rFonts w:ascii="標楷體" w:eastAsia="標楷體" w:hAnsi="標楷體"/>
                <w:sz w:val="28"/>
              </w:rPr>
              <w:t xml:space="preserve"> </w:t>
            </w:r>
          </w:p>
        </w:tc>
      </w:tr>
      <w:tr w:rsidR="00737EF4" w:rsidRPr="00CA3CCA" w14:paraId="7DD3A29F" w14:textId="77777777" w:rsidTr="00737EF4">
        <w:trPr>
          <w:cantSplit/>
          <w:trHeight w:val="3106"/>
          <w:jc w:val="center"/>
        </w:trPr>
        <w:tc>
          <w:tcPr>
            <w:tcW w:w="723" w:type="dxa"/>
            <w:vAlign w:val="center"/>
          </w:tcPr>
          <w:p w14:paraId="1ECA7B48" w14:textId="40EDB167" w:rsidR="00737EF4" w:rsidRPr="00485A15" w:rsidRDefault="00737EF4" w:rsidP="00737EF4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650-33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79BB937B" w14:textId="77777777" w:rsidR="00737EF4" w:rsidRPr="00485A15" w:rsidRDefault="00737EF4" w:rsidP="00737EF4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經濟發展局</w:t>
            </w:r>
          </w:p>
          <w:p w14:paraId="58E82F7A" w14:textId="38CB95D6" w:rsidR="00737EF4" w:rsidRPr="00485A15" w:rsidRDefault="00737EF4" w:rsidP="00737EF4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5E724F9C" w14:textId="2C15D86F" w:rsidR="00737EF4" w:rsidRDefault="00737EF4" w:rsidP="00737EF4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6264E9EA" w14:textId="4B5481EC" w:rsidR="00737EF4" w:rsidRPr="00485A15" w:rsidRDefault="00737EF4" w:rsidP="00737EF4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37EF4">
              <w:rPr>
                <w:rFonts w:ascii="標楷體" w:eastAsia="標楷體" w:hAnsi="標楷體" w:hint="eastAsia"/>
                <w:sz w:val="28"/>
              </w:rPr>
              <w:t>工商業及能源管理-工商管理</w:t>
            </w:r>
          </w:p>
        </w:tc>
        <w:tc>
          <w:tcPr>
            <w:tcW w:w="1470" w:type="dxa"/>
            <w:vAlign w:val="center"/>
          </w:tcPr>
          <w:p w14:paraId="546E9278" w14:textId="7A9C49E2" w:rsidR="00737EF4" w:rsidRPr="00485A15" w:rsidRDefault="00737EF4" w:rsidP="00737EF4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737EF4">
              <w:rPr>
                <w:rFonts w:ascii="標楷體" w:eastAsia="標楷體" w:hAnsi="標楷體" w:hint="eastAsia"/>
                <w:sz w:val="28"/>
              </w:rPr>
              <w:t>商業管理-業務費-一般事務費</w:t>
            </w:r>
          </w:p>
        </w:tc>
        <w:tc>
          <w:tcPr>
            <w:tcW w:w="1497" w:type="dxa"/>
            <w:vAlign w:val="center"/>
          </w:tcPr>
          <w:p w14:paraId="3727CC3F" w14:textId="77777777" w:rsidR="00737EF4" w:rsidRDefault="00737EF4" w:rsidP="00737EF4">
            <w:pPr>
              <w:widowControl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2,500,000 </w:t>
            </w:r>
          </w:p>
          <w:p w14:paraId="30F5E4FB" w14:textId="434F87BC" w:rsidR="00737EF4" w:rsidRPr="00C1043A" w:rsidRDefault="00737EF4" w:rsidP="00737EF4">
            <w:pPr>
              <w:spacing w:line="320" w:lineRule="exact"/>
              <w:jc w:val="righ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54" w:type="dxa"/>
            <w:vAlign w:val="center"/>
          </w:tcPr>
          <w:p w14:paraId="645E2D6D" w14:textId="1734925F" w:rsidR="00737EF4" w:rsidRPr="00635C65" w:rsidRDefault="00635C65" w:rsidP="00737EF4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635C65">
              <w:rPr>
                <w:rFonts w:ascii="標楷體" w:eastAsia="標楷體" w:hAnsi="標楷體" w:hint="eastAsia"/>
                <w:szCs w:val="24"/>
              </w:rPr>
              <w:t>1,250,000</w:t>
            </w:r>
          </w:p>
        </w:tc>
        <w:tc>
          <w:tcPr>
            <w:tcW w:w="1518" w:type="dxa"/>
            <w:vAlign w:val="center"/>
          </w:tcPr>
          <w:p w14:paraId="0C0189F0" w14:textId="4265A3B8" w:rsidR="00737EF4" w:rsidRPr="003F0B94" w:rsidRDefault="00737EF4" w:rsidP="00737EF4">
            <w:pPr>
              <w:kinsoku w:val="0"/>
              <w:wordWrap w:val="0"/>
              <w:spacing w:line="320" w:lineRule="exact"/>
              <w:ind w:left="528" w:hangingChars="200" w:hanging="528"/>
              <w:jc w:val="both"/>
              <w:rPr>
                <w:rFonts w:ascii="標楷體" w:eastAsia="標楷體" w:hAnsi="標楷體"/>
                <w:spacing w:val="-8"/>
                <w:sz w:val="28"/>
              </w:rPr>
            </w:pPr>
          </w:p>
        </w:tc>
        <w:tc>
          <w:tcPr>
            <w:tcW w:w="1349" w:type="dxa"/>
            <w:vAlign w:val="center"/>
          </w:tcPr>
          <w:p w14:paraId="32157FC6" w14:textId="2395A6E1" w:rsidR="00737EF4" w:rsidRPr="00485A15" w:rsidRDefault="00635C65" w:rsidP="00737EF4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635C65">
              <w:rPr>
                <w:rFonts w:ascii="標楷體" w:eastAsia="標楷體" w:hAnsi="標楷體" w:hint="eastAsia"/>
                <w:sz w:val="28"/>
              </w:rPr>
              <w:t>辦理各商圈診斷、考核及輔導推廣與協助新商圈成立等經費。</w:t>
            </w:r>
          </w:p>
        </w:tc>
      </w:tr>
      <w:tr w:rsidR="00B32798" w:rsidRPr="00CA3CCA" w14:paraId="1831D7C4" w14:textId="77777777" w:rsidTr="00737EF4">
        <w:trPr>
          <w:cantSplit/>
          <w:trHeight w:val="2255"/>
          <w:jc w:val="center"/>
        </w:trPr>
        <w:tc>
          <w:tcPr>
            <w:tcW w:w="723" w:type="dxa"/>
            <w:vAlign w:val="center"/>
          </w:tcPr>
          <w:p w14:paraId="67469B1F" w14:textId="2FAFF240" w:rsidR="00B32798" w:rsidRPr="00037BA5" w:rsidRDefault="00B32798" w:rsidP="00B32798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bookmarkStart w:id="2" w:name="_Hlk184637839"/>
            <w:r>
              <w:rPr>
                <w:rFonts w:ascii="標楷體" w:eastAsia="標楷體" w:hAnsi="標楷體" w:hint="eastAsia"/>
                <w:sz w:val="28"/>
              </w:rPr>
              <w:lastRenderedPageBreak/>
              <w:t>651-28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60AEDB97" w14:textId="60C4AD25" w:rsidR="00B32798" w:rsidRPr="00485A15" w:rsidRDefault="00B32798" w:rsidP="00B32798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市場處</w:t>
            </w:r>
          </w:p>
          <w:p w14:paraId="1AB9DFA3" w14:textId="063FE15B" w:rsidR="00B32798" w:rsidRPr="00A30327" w:rsidRDefault="00B32798" w:rsidP="00B32798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67C52EDA" w14:textId="2F2B24E5" w:rsidR="00B32798" w:rsidRPr="00A30327" w:rsidRDefault="00B32798" w:rsidP="00B32798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12A35BB5" w14:textId="5B49EDEC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市場攤販管理-市場管理</w:t>
            </w:r>
          </w:p>
        </w:tc>
        <w:tc>
          <w:tcPr>
            <w:tcW w:w="1470" w:type="dxa"/>
            <w:vAlign w:val="center"/>
          </w:tcPr>
          <w:p w14:paraId="2001E18F" w14:textId="0B1B9D36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市場行銷管理-業務費-一般事務費</w:t>
            </w:r>
          </w:p>
        </w:tc>
        <w:tc>
          <w:tcPr>
            <w:tcW w:w="1497" w:type="dxa"/>
            <w:vAlign w:val="center"/>
          </w:tcPr>
          <w:p w14:paraId="0336E446" w14:textId="66A8E6A0" w:rsidR="00B32798" w:rsidRPr="00B32798" w:rsidRDefault="00B32798" w:rsidP="00B32798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B32798">
              <w:rPr>
                <w:rFonts w:ascii="標楷體" w:eastAsia="標楷體" w:hAnsi="標楷體"/>
                <w:szCs w:val="24"/>
              </w:rPr>
              <w:t>3</w:t>
            </w:r>
            <w:r w:rsidRPr="00B32798">
              <w:rPr>
                <w:rFonts w:ascii="標楷體" w:eastAsia="標楷體" w:hAnsi="標楷體" w:hint="eastAsia"/>
                <w:szCs w:val="24"/>
              </w:rPr>
              <w:t>,</w:t>
            </w:r>
            <w:r w:rsidRPr="00B32798">
              <w:rPr>
                <w:rFonts w:ascii="標楷體" w:eastAsia="標楷體" w:hAnsi="標楷體"/>
                <w:szCs w:val="24"/>
              </w:rPr>
              <w:t>900</w:t>
            </w:r>
            <w:r w:rsidRPr="00B32798">
              <w:rPr>
                <w:rFonts w:ascii="標楷體" w:eastAsia="標楷體" w:hAnsi="標楷體" w:hint="eastAsia"/>
                <w:szCs w:val="24"/>
              </w:rPr>
              <w:t>,</w:t>
            </w:r>
            <w:r w:rsidRPr="00B32798">
              <w:rPr>
                <w:rFonts w:ascii="標楷體" w:eastAsia="標楷體" w:hAnsi="標楷體"/>
                <w:szCs w:val="24"/>
              </w:rPr>
              <w:t>000</w:t>
            </w:r>
          </w:p>
        </w:tc>
        <w:tc>
          <w:tcPr>
            <w:tcW w:w="1554" w:type="dxa"/>
            <w:vAlign w:val="center"/>
          </w:tcPr>
          <w:p w14:paraId="6BE0032E" w14:textId="207372E5" w:rsidR="00B32798" w:rsidRPr="00B32798" w:rsidRDefault="00B32798" w:rsidP="00B32798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B32798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518" w:type="dxa"/>
            <w:vAlign w:val="center"/>
          </w:tcPr>
          <w:p w14:paraId="0BE6ECEF" w14:textId="22E2E80B" w:rsidR="00B32798" w:rsidRPr="00D440EA" w:rsidRDefault="00B32798" w:rsidP="00B32798">
            <w:pPr>
              <w:kinsoku w:val="0"/>
              <w:wordWrap w:val="0"/>
              <w:spacing w:line="320" w:lineRule="exact"/>
              <w:jc w:val="both"/>
              <w:rPr>
                <w:rFonts w:ascii="標楷體" w:eastAsia="標楷體" w:hAnsi="標楷體"/>
                <w:spacing w:val="-8"/>
                <w:sz w:val="28"/>
              </w:rPr>
            </w:pPr>
            <w:r w:rsidRPr="00B32798">
              <w:rPr>
                <w:rFonts w:ascii="標楷體" w:eastAsia="標楷體" w:hAnsi="標楷體" w:hint="eastAsia"/>
                <w:spacing w:val="-8"/>
                <w:sz w:val="28"/>
              </w:rPr>
              <w:t>市場處先行文各傳統市場自治會，由各市場自行提出各項行銷活動及辦法，並請市場處配合辦理，俟經費有剩餘，才得自行辦理各行銷活動。</w:t>
            </w:r>
          </w:p>
        </w:tc>
        <w:tc>
          <w:tcPr>
            <w:tcW w:w="1349" w:type="dxa"/>
            <w:vAlign w:val="center"/>
          </w:tcPr>
          <w:p w14:paraId="351C428C" w14:textId="5CACD1F2" w:rsidR="00B32798" w:rsidRPr="00037BA5" w:rsidRDefault="00B32798" w:rsidP="00B32798">
            <w:pPr>
              <w:kinsoku w:val="0"/>
              <w:wordWrap w:val="0"/>
              <w:spacing w:line="320" w:lineRule="exact"/>
              <w:ind w:leftChars="-44" w:left="-106" w:firstLineChars="38" w:firstLine="106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辦理傳統市場創新營運與促（行）銷活動計畫等費用</w:t>
            </w:r>
          </w:p>
        </w:tc>
      </w:tr>
      <w:bookmarkEnd w:id="2"/>
      <w:tr w:rsidR="00B32798" w:rsidRPr="00CA3CCA" w14:paraId="196169AD" w14:textId="77777777" w:rsidTr="00737EF4">
        <w:trPr>
          <w:cantSplit/>
          <w:trHeight w:val="1522"/>
          <w:jc w:val="center"/>
        </w:trPr>
        <w:tc>
          <w:tcPr>
            <w:tcW w:w="723" w:type="dxa"/>
            <w:vAlign w:val="center"/>
          </w:tcPr>
          <w:p w14:paraId="260D34AD" w14:textId="73497FFB" w:rsidR="00B32798" w:rsidRPr="00037BA5" w:rsidRDefault="00B32798" w:rsidP="00B32798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651-28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7CD39494" w14:textId="77777777" w:rsidR="00B32798" w:rsidRPr="00485A15" w:rsidRDefault="00B32798" w:rsidP="00B32798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市場處</w:t>
            </w:r>
          </w:p>
          <w:p w14:paraId="63AA91BC" w14:textId="1D242089" w:rsidR="00B32798" w:rsidRPr="00A30327" w:rsidRDefault="00B32798" w:rsidP="00B32798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21A5BEAD" w14:textId="5BF7DD96" w:rsidR="00B32798" w:rsidRDefault="00B32798" w:rsidP="00B32798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6E90C378" w14:textId="5283C551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市場攤販管理-市場管理</w:t>
            </w:r>
          </w:p>
        </w:tc>
        <w:tc>
          <w:tcPr>
            <w:tcW w:w="1470" w:type="dxa"/>
            <w:vAlign w:val="center"/>
          </w:tcPr>
          <w:p w14:paraId="42A7BD84" w14:textId="3374416D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市場行銷管理-業務費-國外旅費</w:t>
            </w:r>
          </w:p>
        </w:tc>
        <w:tc>
          <w:tcPr>
            <w:tcW w:w="1497" w:type="dxa"/>
            <w:vAlign w:val="center"/>
          </w:tcPr>
          <w:p w14:paraId="381E5296" w14:textId="78A481A8" w:rsidR="00B32798" w:rsidRPr="00B32798" w:rsidRDefault="00B32798" w:rsidP="00B32798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B32798">
              <w:rPr>
                <w:rFonts w:ascii="標楷體" w:eastAsia="標楷體" w:hAnsi="標楷體"/>
                <w:szCs w:val="24"/>
              </w:rPr>
              <w:t>546</w:t>
            </w:r>
            <w:r w:rsidRPr="00B32798">
              <w:rPr>
                <w:rFonts w:ascii="標楷體" w:eastAsia="標楷體" w:hAnsi="標楷體" w:hint="eastAsia"/>
                <w:szCs w:val="24"/>
              </w:rPr>
              <w:t>,</w:t>
            </w:r>
            <w:r w:rsidRPr="00B32798">
              <w:rPr>
                <w:rFonts w:ascii="標楷體" w:eastAsia="標楷體" w:hAnsi="標楷體"/>
                <w:szCs w:val="24"/>
              </w:rPr>
              <w:t>000</w:t>
            </w:r>
          </w:p>
        </w:tc>
        <w:tc>
          <w:tcPr>
            <w:tcW w:w="1554" w:type="dxa"/>
            <w:vAlign w:val="center"/>
          </w:tcPr>
          <w:p w14:paraId="7E5311F7" w14:textId="243262DC" w:rsidR="00B32798" w:rsidRPr="00B32798" w:rsidRDefault="00B32798" w:rsidP="00B32798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B32798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518" w:type="dxa"/>
            <w:vAlign w:val="center"/>
          </w:tcPr>
          <w:p w14:paraId="4030F980" w14:textId="77777777" w:rsidR="00B32798" w:rsidRDefault="00B32798" w:rsidP="00B32798">
            <w:pPr>
              <w:kinsoku w:val="0"/>
              <w:wordWrap w:val="0"/>
              <w:spacing w:line="320" w:lineRule="exact"/>
              <w:ind w:leftChars="-4" w:left="-10" w:firstLineChars="3" w:firstLine="8"/>
              <w:jc w:val="both"/>
              <w:rPr>
                <w:rFonts w:ascii="標楷體" w:eastAsia="標楷體" w:hAnsi="標楷體"/>
                <w:sz w:val="28"/>
              </w:rPr>
            </w:pPr>
          </w:p>
          <w:p w14:paraId="53E529E3" w14:textId="15F5A269" w:rsidR="00B32798" w:rsidRPr="004B0487" w:rsidRDefault="00B32798" w:rsidP="00B32798">
            <w:pPr>
              <w:kinsoku w:val="0"/>
              <w:wordWrap w:val="0"/>
              <w:spacing w:line="320" w:lineRule="exact"/>
              <w:ind w:leftChars="-4" w:left="-10" w:firstLineChars="3" w:firstLine="8"/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附加條件:</w:t>
            </w:r>
            <w:r w:rsidRPr="00B32798">
              <w:rPr>
                <w:rFonts w:ascii="標楷體" w:eastAsia="標楷體" w:hAnsi="標楷體" w:hint="eastAsia"/>
                <w:sz w:val="28"/>
              </w:rPr>
              <w:t>請先行考察國內優良市場3處以上，並請於本次定期會二讀會前向本會詳細說明參訪新加坡之行程、經費支出與預期效益後，方可動支。</w:t>
            </w:r>
          </w:p>
        </w:tc>
        <w:tc>
          <w:tcPr>
            <w:tcW w:w="1349" w:type="dxa"/>
            <w:vAlign w:val="center"/>
          </w:tcPr>
          <w:p w14:paraId="1984DEBB" w14:textId="6633C51F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赴新加坡參訪市場、進行經貿交流等經費</w:t>
            </w:r>
          </w:p>
        </w:tc>
      </w:tr>
      <w:tr w:rsidR="00B32798" w:rsidRPr="00CA3CCA" w14:paraId="76E9753E" w14:textId="77777777" w:rsidTr="00737EF4">
        <w:trPr>
          <w:cantSplit/>
          <w:trHeight w:val="3389"/>
          <w:jc w:val="center"/>
        </w:trPr>
        <w:tc>
          <w:tcPr>
            <w:tcW w:w="723" w:type="dxa"/>
            <w:vAlign w:val="center"/>
          </w:tcPr>
          <w:p w14:paraId="62F6B9D1" w14:textId="6FEBF432" w:rsidR="00B32798" w:rsidRPr="00037BA5" w:rsidRDefault="00B32798" w:rsidP="00B32798">
            <w:pPr>
              <w:spacing w:line="32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lastRenderedPageBreak/>
              <w:t>651-30</w:t>
            </w:r>
          </w:p>
        </w:tc>
        <w:tc>
          <w:tcPr>
            <w:tcW w:w="508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713033EE" w14:textId="77777777" w:rsidR="00B32798" w:rsidRPr="00485A15" w:rsidRDefault="00B32798" w:rsidP="00B32798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市場處</w:t>
            </w:r>
          </w:p>
          <w:p w14:paraId="2E437CDD" w14:textId="120F054C" w:rsidR="00B32798" w:rsidRPr="00A30327" w:rsidRDefault="00B32798" w:rsidP="00B32798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09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6E1A0060" w14:textId="614537E1" w:rsidR="00B32798" w:rsidRDefault="00B32798" w:rsidP="00B32798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（歲出）</w:t>
            </w:r>
          </w:p>
        </w:tc>
        <w:tc>
          <w:tcPr>
            <w:tcW w:w="1288" w:type="dxa"/>
            <w:vAlign w:val="center"/>
          </w:tcPr>
          <w:p w14:paraId="768D57C3" w14:textId="7EE5B291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市場攤販管理-市場管理</w:t>
            </w:r>
          </w:p>
        </w:tc>
        <w:tc>
          <w:tcPr>
            <w:tcW w:w="1470" w:type="dxa"/>
            <w:vAlign w:val="center"/>
          </w:tcPr>
          <w:p w14:paraId="276CBB78" w14:textId="4C0E7C3E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市場經營管理-業務費-一般事務費</w:t>
            </w:r>
          </w:p>
        </w:tc>
        <w:tc>
          <w:tcPr>
            <w:tcW w:w="1497" w:type="dxa"/>
            <w:vAlign w:val="center"/>
          </w:tcPr>
          <w:p w14:paraId="1160A62A" w14:textId="0BDACAA3" w:rsidR="00B32798" w:rsidRPr="00B32798" w:rsidRDefault="00B32798" w:rsidP="00B32798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B32798">
              <w:rPr>
                <w:rFonts w:ascii="標楷體" w:eastAsia="標楷體" w:hAnsi="標楷體"/>
                <w:szCs w:val="24"/>
              </w:rPr>
              <w:t>1</w:t>
            </w:r>
            <w:r w:rsidRPr="00B32798">
              <w:rPr>
                <w:rFonts w:ascii="標楷體" w:eastAsia="標楷體" w:hAnsi="標楷體" w:hint="eastAsia"/>
                <w:szCs w:val="24"/>
              </w:rPr>
              <w:t>,</w:t>
            </w:r>
            <w:r w:rsidRPr="00B32798">
              <w:rPr>
                <w:rFonts w:ascii="標楷體" w:eastAsia="標楷體" w:hAnsi="標楷體"/>
                <w:szCs w:val="24"/>
              </w:rPr>
              <w:t>500</w:t>
            </w:r>
            <w:r w:rsidRPr="00B32798">
              <w:rPr>
                <w:rFonts w:ascii="標楷體" w:eastAsia="標楷體" w:hAnsi="標楷體" w:hint="eastAsia"/>
                <w:szCs w:val="24"/>
              </w:rPr>
              <w:t>,</w:t>
            </w:r>
            <w:r w:rsidRPr="00B32798">
              <w:rPr>
                <w:rFonts w:ascii="標楷體" w:eastAsia="標楷體" w:hAnsi="標楷體"/>
                <w:szCs w:val="24"/>
              </w:rPr>
              <w:t>000</w:t>
            </w:r>
          </w:p>
        </w:tc>
        <w:tc>
          <w:tcPr>
            <w:tcW w:w="1554" w:type="dxa"/>
            <w:vAlign w:val="center"/>
          </w:tcPr>
          <w:p w14:paraId="43D35C3E" w14:textId="128E7334" w:rsidR="00B32798" w:rsidRPr="00B32798" w:rsidRDefault="00B32798" w:rsidP="00B32798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B32798">
              <w:rPr>
                <w:rFonts w:ascii="標楷體" w:eastAsia="標楷體" w:hAnsi="標楷體" w:hint="eastAsia"/>
                <w:szCs w:val="24"/>
              </w:rPr>
              <w:t>0</w:t>
            </w:r>
          </w:p>
        </w:tc>
        <w:tc>
          <w:tcPr>
            <w:tcW w:w="1518" w:type="dxa"/>
            <w:vAlign w:val="center"/>
          </w:tcPr>
          <w:p w14:paraId="05D70829" w14:textId="77777777" w:rsidR="00B32798" w:rsidRPr="00B32798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附加條件:</w:t>
            </w:r>
          </w:p>
          <w:p w14:paraId="1E869F33" w14:textId="2560D0B5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應先與當地里民及觀光城攤商溝通，並取得共識後，方得動支。</w:t>
            </w:r>
          </w:p>
        </w:tc>
        <w:tc>
          <w:tcPr>
            <w:tcW w:w="1349" w:type="dxa"/>
            <w:vAlign w:val="center"/>
          </w:tcPr>
          <w:p w14:paraId="2D9637DA" w14:textId="49583586" w:rsidR="00B32798" w:rsidRPr="00037BA5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B32798">
              <w:rPr>
                <w:rFonts w:ascii="標楷體" w:eastAsia="標楷體" w:hAnsi="標楷體" w:hint="eastAsia"/>
                <w:sz w:val="28"/>
              </w:rPr>
              <w:t>辦理臺南市南區S5市場用地BOT促參案，總經費</w:t>
            </w:r>
            <w:r w:rsidRPr="00B32798">
              <w:rPr>
                <w:rFonts w:ascii="標楷體" w:eastAsia="標楷體" w:hAnsi="標楷體" w:hint="eastAsia"/>
                <w:szCs w:val="24"/>
              </w:rPr>
              <w:t>4,500,000</w:t>
            </w:r>
            <w:r w:rsidRPr="00B32798">
              <w:rPr>
                <w:rFonts w:ascii="標楷體" w:eastAsia="標楷體" w:hAnsi="標楷體" w:hint="eastAsia"/>
                <w:sz w:val="28"/>
              </w:rPr>
              <w:t>元，採一次發包，分年編列預算辦理（115年度編列</w:t>
            </w:r>
            <w:r w:rsidRPr="00F83D71">
              <w:rPr>
                <w:rFonts w:ascii="標楷體" w:eastAsia="標楷體" w:hAnsi="標楷體" w:hint="eastAsia"/>
                <w:szCs w:val="24"/>
              </w:rPr>
              <w:t>1,500,000</w:t>
            </w:r>
            <w:r w:rsidRPr="00B32798">
              <w:rPr>
                <w:rFonts w:ascii="標楷體" w:eastAsia="標楷體" w:hAnsi="標楷體" w:hint="eastAsia"/>
                <w:sz w:val="28"/>
              </w:rPr>
              <w:t>元、116年度編列</w:t>
            </w:r>
            <w:r w:rsidRPr="00F83D71">
              <w:rPr>
                <w:rFonts w:ascii="標楷體" w:eastAsia="標楷體" w:hAnsi="標楷體" w:hint="eastAsia"/>
                <w:szCs w:val="24"/>
              </w:rPr>
              <w:t>1,500,000</w:t>
            </w:r>
            <w:r w:rsidRPr="00B32798">
              <w:rPr>
                <w:rFonts w:ascii="標楷體" w:eastAsia="標楷體" w:hAnsi="標楷體" w:hint="eastAsia"/>
                <w:sz w:val="28"/>
              </w:rPr>
              <w:t>元、117年度年度編列</w:t>
            </w:r>
            <w:r w:rsidRPr="00F83D71">
              <w:rPr>
                <w:rFonts w:ascii="標楷體" w:eastAsia="標楷體" w:hAnsi="標楷體" w:hint="eastAsia"/>
                <w:szCs w:val="24"/>
              </w:rPr>
              <w:t>1,500,000</w:t>
            </w:r>
            <w:r w:rsidRPr="00B32798">
              <w:rPr>
                <w:rFonts w:ascii="標楷體" w:eastAsia="標楷體" w:hAnsi="標楷體" w:hint="eastAsia"/>
                <w:sz w:val="28"/>
              </w:rPr>
              <w:t>元）</w:t>
            </w:r>
          </w:p>
        </w:tc>
      </w:tr>
      <w:tr w:rsidR="00B32798" w:rsidRPr="00CA3CCA" w14:paraId="51A3F56C" w14:textId="77777777" w:rsidTr="00477F63">
        <w:trPr>
          <w:cantSplit/>
          <w:trHeight w:val="855"/>
          <w:jc w:val="center"/>
        </w:trPr>
        <w:tc>
          <w:tcPr>
            <w:tcW w:w="10416" w:type="dxa"/>
            <w:gridSpan w:val="9"/>
            <w:vAlign w:val="center"/>
          </w:tcPr>
          <w:p w14:paraId="2A7E7D91" w14:textId="58FC56D5" w:rsidR="00B32798" w:rsidRPr="00477F63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477F63">
              <w:rPr>
                <w:rFonts w:ascii="標楷體" w:eastAsia="標楷體" w:hAnsi="標楷體" w:hint="eastAsia"/>
                <w:b/>
                <w:sz w:val="32"/>
                <w:szCs w:val="32"/>
              </w:rPr>
              <w:t>財政稅務局 歲出合計刪減2,999萬9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,</w:t>
            </w:r>
            <w:r w:rsidRPr="00477F63">
              <w:rPr>
                <w:rFonts w:ascii="標楷體" w:eastAsia="標楷體" w:hAnsi="標楷體" w:hint="eastAsia"/>
                <w:b/>
                <w:sz w:val="32"/>
                <w:szCs w:val="32"/>
              </w:rPr>
              <w:t>000元</w:t>
            </w:r>
          </w:p>
        </w:tc>
      </w:tr>
      <w:tr w:rsidR="00B32798" w:rsidRPr="00CA3CCA" w14:paraId="7C272AE4" w14:textId="77777777" w:rsidTr="00477F63">
        <w:trPr>
          <w:cantSplit/>
          <w:trHeight w:val="855"/>
          <w:jc w:val="center"/>
        </w:trPr>
        <w:tc>
          <w:tcPr>
            <w:tcW w:w="10416" w:type="dxa"/>
            <w:gridSpan w:val="9"/>
            <w:vAlign w:val="center"/>
          </w:tcPr>
          <w:p w14:paraId="1AA9B8E7" w14:textId="59422117" w:rsidR="00B32798" w:rsidRPr="00477F63" w:rsidRDefault="00B32798" w:rsidP="00B32798">
            <w:pPr>
              <w:spacing w:line="320" w:lineRule="exact"/>
              <w:jc w:val="both"/>
              <w:rPr>
                <w:rFonts w:ascii="標楷體" w:eastAsia="標楷體" w:hAnsi="標楷體"/>
                <w:b/>
                <w:sz w:val="28"/>
              </w:rPr>
            </w:pPr>
            <w:r w:rsidRPr="00A57A16">
              <w:rPr>
                <w:rFonts w:ascii="標楷體" w:eastAsia="標楷體" w:hAnsi="標楷體" w:hint="eastAsia"/>
                <w:b/>
                <w:sz w:val="32"/>
                <w:szCs w:val="32"/>
              </w:rPr>
              <w:t>經濟發展局</w:t>
            </w:r>
            <w:r w:rsidRPr="004904B5">
              <w:rPr>
                <w:rFonts w:ascii="標楷體" w:eastAsia="標楷體" w:hAnsi="標楷體" w:hint="eastAsia"/>
                <w:b/>
                <w:sz w:val="28"/>
              </w:rPr>
              <w:t>（含市場處）</w:t>
            </w:r>
            <w:r w:rsidRPr="00A57A16">
              <w:rPr>
                <w:rFonts w:ascii="標楷體" w:eastAsia="標楷體" w:hAnsi="標楷體" w:hint="eastAsia"/>
                <w:b/>
                <w:sz w:val="32"/>
                <w:szCs w:val="32"/>
              </w:rPr>
              <w:t>歲出合計刪減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2,431</w:t>
            </w:r>
            <w:r w:rsidRPr="00A57A16">
              <w:rPr>
                <w:rFonts w:ascii="標楷體" w:eastAsia="標楷體" w:hAnsi="標楷體" w:hint="eastAsia"/>
                <w:b/>
                <w:sz w:val="32"/>
                <w:szCs w:val="32"/>
              </w:rPr>
              <w:t>萬元</w:t>
            </w:r>
          </w:p>
        </w:tc>
      </w:tr>
    </w:tbl>
    <w:p w14:paraId="3E63F3D3" w14:textId="77777777" w:rsidR="004B385D" w:rsidRDefault="004B385D" w:rsidP="00F46772">
      <w:pPr>
        <w:spacing w:beforeLines="100" w:before="360" w:afterLines="20" w:after="72" w:line="480" w:lineRule="exact"/>
        <w:jc w:val="both"/>
        <w:rPr>
          <w:rFonts w:ascii="標楷體" w:eastAsia="標楷體" w:hAnsi="標楷體"/>
          <w:sz w:val="32"/>
          <w:szCs w:val="32"/>
        </w:rPr>
      </w:pPr>
    </w:p>
    <w:p w14:paraId="287C5080" w14:textId="77777777" w:rsidR="004B385D" w:rsidRDefault="004B385D" w:rsidP="00F46772">
      <w:pPr>
        <w:spacing w:beforeLines="100" w:before="360" w:afterLines="20" w:after="72" w:line="480" w:lineRule="exact"/>
        <w:jc w:val="both"/>
        <w:rPr>
          <w:rFonts w:ascii="標楷體" w:eastAsia="標楷體" w:hAnsi="標楷體"/>
          <w:sz w:val="32"/>
          <w:szCs w:val="32"/>
        </w:rPr>
      </w:pPr>
    </w:p>
    <w:p w14:paraId="721CD263" w14:textId="77777777" w:rsidR="004B385D" w:rsidRDefault="004B385D" w:rsidP="00F46772">
      <w:pPr>
        <w:spacing w:beforeLines="100" w:before="360" w:afterLines="20" w:after="72" w:line="480" w:lineRule="exact"/>
        <w:jc w:val="both"/>
        <w:rPr>
          <w:rFonts w:ascii="標楷體" w:eastAsia="標楷體" w:hAnsi="標楷體"/>
          <w:sz w:val="32"/>
          <w:szCs w:val="32"/>
        </w:rPr>
      </w:pPr>
    </w:p>
    <w:p w14:paraId="203ACA6D" w14:textId="77777777" w:rsidR="004B385D" w:rsidRDefault="004B385D" w:rsidP="00F46772">
      <w:pPr>
        <w:spacing w:beforeLines="100" w:before="360" w:afterLines="20" w:after="72" w:line="480" w:lineRule="exact"/>
        <w:jc w:val="both"/>
        <w:rPr>
          <w:rFonts w:ascii="標楷體" w:eastAsia="標楷體" w:hAnsi="標楷體"/>
          <w:sz w:val="32"/>
          <w:szCs w:val="32"/>
        </w:rPr>
      </w:pPr>
    </w:p>
    <w:p w14:paraId="32C04119" w14:textId="77777777" w:rsidR="004B385D" w:rsidRDefault="004B385D" w:rsidP="00F46772">
      <w:pPr>
        <w:spacing w:beforeLines="100" w:before="360" w:afterLines="20" w:after="72" w:line="480" w:lineRule="exact"/>
        <w:jc w:val="both"/>
        <w:rPr>
          <w:rFonts w:ascii="標楷體" w:eastAsia="標楷體" w:hAnsi="標楷體"/>
          <w:sz w:val="32"/>
          <w:szCs w:val="32"/>
        </w:rPr>
      </w:pPr>
    </w:p>
    <w:p w14:paraId="06D95E80" w14:textId="0A748288" w:rsidR="007268AC" w:rsidRDefault="00F46772" w:rsidP="00F46772">
      <w:pPr>
        <w:spacing w:beforeLines="100" w:before="360" w:afterLines="20" w:after="72" w:line="480" w:lineRule="exact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lastRenderedPageBreak/>
        <w:t>二、</w:t>
      </w:r>
      <w:r w:rsidR="00F03197">
        <w:rPr>
          <w:rFonts w:ascii="標楷體" w:eastAsia="標楷體" w:hAnsi="標楷體" w:hint="eastAsia"/>
          <w:sz w:val="32"/>
          <w:szCs w:val="32"/>
        </w:rPr>
        <w:t>財經</w:t>
      </w:r>
      <w:r w:rsidR="004E45A2">
        <w:rPr>
          <w:rFonts w:ascii="標楷體" w:eastAsia="標楷體" w:hAnsi="標楷體" w:hint="eastAsia"/>
          <w:kern w:val="0"/>
          <w:sz w:val="32"/>
          <w:szCs w:val="32"/>
        </w:rPr>
        <w:t>部門</w:t>
      </w:r>
      <w:r w:rsidR="00F03197">
        <w:rPr>
          <w:rFonts w:ascii="標楷體" w:eastAsia="標楷體" w:hAnsi="標楷體" w:hint="eastAsia"/>
          <w:sz w:val="32"/>
          <w:szCs w:val="32"/>
        </w:rPr>
        <w:t>-</w:t>
      </w:r>
      <w:r w:rsidR="007268AC" w:rsidRPr="00E47429">
        <w:rPr>
          <w:rFonts w:ascii="標楷體" w:eastAsia="標楷體" w:hAnsi="標楷體" w:hint="eastAsia"/>
          <w:sz w:val="32"/>
          <w:szCs w:val="32"/>
        </w:rPr>
        <w:t>附屬單位預算</w:t>
      </w:r>
    </w:p>
    <w:p w14:paraId="5E35BBFA" w14:textId="7340A32B" w:rsidR="00877D17" w:rsidRPr="00F46772" w:rsidRDefault="00CF0F22" w:rsidP="0049136F">
      <w:pPr>
        <w:pStyle w:val="a9"/>
        <w:numPr>
          <w:ilvl w:val="0"/>
          <w:numId w:val="19"/>
        </w:numPr>
        <w:spacing w:beforeLines="20" w:before="72" w:afterLines="20" w:after="72" w:line="480" w:lineRule="exact"/>
        <w:ind w:leftChars="0" w:left="635" w:hanging="340"/>
        <w:jc w:val="both"/>
        <w:rPr>
          <w:rFonts w:ascii="標楷體" w:eastAsia="標楷體" w:hAnsi="標楷體"/>
          <w:sz w:val="32"/>
          <w:szCs w:val="32"/>
        </w:rPr>
      </w:pPr>
      <w:r w:rsidRPr="00CF0F22">
        <w:rPr>
          <w:rFonts w:ascii="標楷體" w:eastAsia="標楷體" w:hAnsi="標楷體" w:hint="eastAsia"/>
          <w:sz w:val="32"/>
          <w:szCs w:val="32"/>
        </w:rPr>
        <w:t>臺南市農業發展基金、</w:t>
      </w:r>
      <w:r w:rsidR="00F46772" w:rsidRPr="00CF0F22">
        <w:rPr>
          <w:rFonts w:ascii="標楷體" w:eastAsia="標楷體" w:hAnsi="標楷體" w:hint="eastAsia"/>
          <w:sz w:val="32"/>
          <w:szCs w:val="32"/>
        </w:rPr>
        <w:t>臺南市農產運銷股份有限公司、臺南市肉品市場股份有限公司</w:t>
      </w:r>
      <w:r w:rsidR="00597245" w:rsidRPr="006E6401">
        <w:rPr>
          <w:rFonts w:ascii="標楷體" w:eastAsia="標楷體" w:hAnsi="標楷體" w:hint="eastAsia"/>
          <w:sz w:val="32"/>
          <w:szCs w:val="32"/>
        </w:rPr>
        <w:t>：</w:t>
      </w:r>
      <w:r w:rsidR="00597245" w:rsidRPr="00F46772">
        <w:rPr>
          <w:rFonts w:ascii="標楷體" w:eastAsia="標楷體" w:hAnsi="標楷體" w:hint="eastAsia"/>
          <w:sz w:val="32"/>
          <w:szCs w:val="32"/>
          <w:u w:val="single"/>
        </w:rPr>
        <w:t>照案通過。</w:t>
      </w:r>
    </w:p>
    <w:p w14:paraId="1E87BEB1" w14:textId="6A43116E" w:rsidR="004B385D" w:rsidRPr="000D2907" w:rsidRDefault="004B385D" w:rsidP="004B385D">
      <w:pPr>
        <w:pStyle w:val="a9"/>
        <w:numPr>
          <w:ilvl w:val="0"/>
          <w:numId w:val="19"/>
        </w:numPr>
        <w:spacing w:beforeLines="20" w:before="72" w:afterLines="50" w:after="180" w:line="480" w:lineRule="exact"/>
        <w:ind w:leftChars="0" w:left="635" w:hanging="340"/>
        <w:jc w:val="both"/>
        <w:rPr>
          <w:rFonts w:ascii="標楷體" w:eastAsia="標楷體" w:hAnsi="標楷體"/>
          <w:sz w:val="32"/>
          <w:szCs w:val="32"/>
        </w:rPr>
      </w:pPr>
      <w:r w:rsidRPr="004B385D">
        <w:rPr>
          <w:rFonts w:ascii="標楷體" w:eastAsia="標楷體" w:hAnsi="標楷體" w:hint="eastAsia"/>
          <w:sz w:val="32"/>
          <w:szCs w:val="32"/>
        </w:rPr>
        <w:t>臺南市產業園區開發管理基金</w:t>
      </w:r>
      <w:r w:rsidR="00E30310" w:rsidRPr="004B385D">
        <w:rPr>
          <w:rFonts w:ascii="標楷體" w:eastAsia="標楷體" w:hAnsi="標楷體" w:hint="eastAsia"/>
          <w:sz w:val="32"/>
          <w:szCs w:val="32"/>
        </w:rPr>
        <w:t>：</w:t>
      </w:r>
      <w:r w:rsidR="00F03197" w:rsidRPr="004B385D">
        <w:rPr>
          <w:rFonts w:ascii="標楷體" w:eastAsia="標楷體" w:hAnsi="標楷體" w:hint="eastAsia"/>
          <w:sz w:val="32"/>
          <w:szCs w:val="32"/>
          <w:u w:val="single"/>
        </w:rPr>
        <w:t>照案通過（另有附</w:t>
      </w:r>
      <w:r w:rsidR="00F46772" w:rsidRPr="004B385D">
        <w:rPr>
          <w:rFonts w:ascii="標楷體" w:eastAsia="標楷體" w:hAnsi="標楷體" w:hint="eastAsia"/>
          <w:sz w:val="32"/>
          <w:szCs w:val="32"/>
          <w:u w:val="single"/>
        </w:rPr>
        <w:t>帶</w:t>
      </w:r>
      <w:r w:rsidR="00F03197" w:rsidRPr="004B385D">
        <w:rPr>
          <w:rFonts w:ascii="標楷體" w:eastAsia="標楷體" w:hAnsi="標楷體" w:hint="eastAsia"/>
          <w:sz w:val="32"/>
          <w:szCs w:val="32"/>
          <w:u w:val="single"/>
        </w:rPr>
        <w:t>意見詳見下表）。</w:t>
      </w:r>
    </w:p>
    <w:p w14:paraId="3580F107" w14:textId="772BE6D3" w:rsidR="000D2907" w:rsidRDefault="000D2907" w:rsidP="004B385D">
      <w:pPr>
        <w:pStyle w:val="a9"/>
        <w:numPr>
          <w:ilvl w:val="0"/>
          <w:numId w:val="19"/>
        </w:numPr>
        <w:spacing w:beforeLines="20" w:before="72" w:afterLines="50" w:after="180" w:line="480" w:lineRule="exact"/>
        <w:ind w:leftChars="0" w:left="635" w:hanging="340"/>
        <w:jc w:val="both"/>
        <w:rPr>
          <w:rFonts w:ascii="標楷體" w:eastAsia="標楷體" w:hAnsi="標楷體"/>
          <w:sz w:val="32"/>
          <w:szCs w:val="32"/>
        </w:rPr>
      </w:pPr>
      <w:r w:rsidRPr="000D2907">
        <w:rPr>
          <w:rFonts w:ascii="標楷體" w:eastAsia="標楷體" w:hAnsi="標楷體" w:hint="eastAsia"/>
          <w:sz w:val="32"/>
          <w:szCs w:val="32"/>
        </w:rPr>
        <w:t>臺南市實施平均地權基金</w:t>
      </w:r>
    </w:p>
    <w:p w14:paraId="726CEFB5" w14:textId="2B08AF54" w:rsidR="000D2907" w:rsidRDefault="000D2907" w:rsidP="000D2907">
      <w:pPr>
        <w:pStyle w:val="a9"/>
        <w:numPr>
          <w:ilvl w:val="0"/>
          <w:numId w:val="23"/>
        </w:numPr>
        <w:spacing w:beforeLines="20" w:before="72" w:afterLines="50" w:after="180" w:line="48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0D2907">
        <w:rPr>
          <w:rFonts w:ascii="標楷體" w:eastAsia="標楷體" w:hAnsi="標楷體" w:hint="eastAsia"/>
          <w:sz w:val="32"/>
          <w:szCs w:val="32"/>
        </w:rPr>
        <w:t>照案通過</w:t>
      </w:r>
      <w:r>
        <w:rPr>
          <w:rFonts w:ascii="標楷體" w:eastAsia="標楷體" w:hAnsi="標楷體" w:hint="eastAsia"/>
          <w:sz w:val="32"/>
          <w:szCs w:val="32"/>
        </w:rPr>
        <w:t>。</w:t>
      </w:r>
    </w:p>
    <w:p w14:paraId="3353A5B4" w14:textId="476884F1" w:rsidR="000D2907" w:rsidRDefault="000D2907" w:rsidP="000D2907">
      <w:pPr>
        <w:pStyle w:val="a9"/>
        <w:numPr>
          <w:ilvl w:val="0"/>
          <w:numId w:val="23"/>
        </w:numPr>
        <w:spacing w:beforeLines="20" w:before="72" w:afterLines="50" w:after="180" w:line="48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0D2907">
        <w:rPr>
          <w:rFonts w:ascii="標楷體" w:eastAsia="標楷體" w:hAnsi="標楷體" w:hint="eastAsia"/>
          <w:sz w:val="32"/>
          <w:szCs w:val="32"/>
        </w:rPr>
        <w:t>附帶</w:t>
      </w:r>
      <w:r w:rsidR="00971B2D">
        <w:rPr>
          <w:rFonts w:ascii="標楷體" w:eastAsia="標楷體" w:hAnsi="標楷體" w:hint="eastAsia"/>
          <w:sz w:val="32"/>
          <w:szCs w:val="32"/>
        </w:rPr>
        <w:t>條件</w:t>
      </w:r>
      <w:r>
        <w:rPr>
          <w:rFonts w:ascii="標楷體" w:eastAsia="標楷體" w:hAnsi="標楷體" w:hint="eastAsia"/>
          <w:sz w:val="32"/>
          <w:szCs w:val="32"/>
        </w:rPr>
        <w:t>:</w:t>
      </w:r>
    </w:p>
    <w:p w14:paraId="0B56FE2A" w14:textId="70072F85" w:rsidR="000D2907" w:rsidRDefault="000D2907" w:rsidP="00991ECE">
      <w:pPr>
        <w:pStyle w:val="a9"/>
        <w:numPr>
          <w:ilvl w:val="0"/>
          <w:numId w:val="24"/>
        </w:numPr>
        <w:spacing w:beforeLines="20" w:before="72" w:afterLines="50" w:after="180" w:line="480" w:lineRule="exact"/>
        <w:ind w:leftChars="0" w:left="1843" w:hanging="443"/>
        <w:jc w:val="both"/>
        <w:rPr>
          <w:rFonts w:ascii="標楷體" w:eastAsia="標楷體" w:hAnsi="標楷體"/>
          <w:sz w:val="32"/>
          <w:szCs w:val="32"/>
        </w:rPr>
      </w:pPr>
      <w:r w:rsidRPr="000D2907">
        <w:rPr>
          <w:rFonts w:ascii="標楷體" w:eastAsia="標楷體" w:hAnsi="標楷體" w:hint="eastAsia"/>
          <w:sz w:val="32"/>
          <w:szCs w:val="32"/>
        </w:rPr>
        <w:t>請向市府爭取，臺南市實施平均地權基金納入集中支付，市府每半年支付利息之利率需與向銀行借款的利率一致。</w:t>
      </w:r>
    </w:p>
    <w:p w14:paraId="4FE06ECB" w14:textId="297A89F2" w:rsidR="000D2907" w:rsidRPr="004B385D" w:rsidRDefault="000D2907" w:rsidP="00991ECE">
      <w:pPr>
        <w:pStyle w:val="a9"/>
        <w:numPr>
          <w:ilvl w:val="0"/>
          <w:numId w:val="24"/>
        </w:numPr>
        <w:spacing w:beforeLines="20" w:before="72" w:afterLines="50" w:after="180" w:line="480" w:lineRule="exact"/>
        <w:ind w:leftChars="0" w:left="1843" w:hanging="443"/>
        <w:jc w:val="both"/>
        <w:rPr>
          <w:rFonts w:ascii="標楷體" w:eastAsia="標楷體" w:hAnsi="標楷體"/>
          <w:sz w:val="32"/>
          <w:szCs w:val="32"/>
        </w:rPr>
      </w:pPr>
      <w:r w:rsidRPr="000D2907">
        <w:rPr>
          <w:rFonts w:ascii="標楷體" w:eastAsia="標楷體" w:hAnsi="標楷體" w:hint="eastAsia"/>
          <w:sz w:val="32"/>
          <w:szCs w:val="32"/>
        </w:rPr>
        <w:t>安南區九份子市地重劃區國安段1574地號及新營區長勝營區市地重劃區長勝段68地號2筆土地，請市府於115年4月30日前提出興建公教住宅評估報告及115年12月31日前不得出售。</w:t>
      </w:r>
    </w:p>
    <w:tbl>
      <w:tblPr>
        <w:tblStyle w:val="a7"/>
        <w:tblW w:w="1042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99"/>
        <w:gridCol w:w="500"/>
        <w:gridCol w:w="1276"/>
        <w:gridCol w:w="1487"/>
        <w:gridCol w:w="1491"/>
        <w:gridCol w:w="1560"/>
        <w:gridCol w:w="1560"/>
        <w:gridCol w:w="1347"/>
      </w:tblGrid>
      <w:tr w:rsidR="00D16BD5" w:rsidRPr="00363C6B" w14:paraId="47D8895A" w14:textId="77777777" w:rsidTr="004B385D">
        <w:trPr>
          <w:trHeight w:val="420"/>
          <w:tblHeader/>
          <w:jc w:val="center"/>
        </w:trPr>
        <w:tc>
          <w:tcPr>
            <w:tcW w:w="709" w:type="dxa"/>
            <w:vMerge w:val="restart"/>
            <w:shd w:val="clear" w:color="auto" w:fill="D0CECE" w:themeFill="background2" w:themeFillShade="E6"/>
            <w:vAlign w:val="center"/>
          </w:tcPr>
          <w:p w14:paraId="7077F87A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頁數</w:t>
            </w:r>
          </w:p>
        </w:tc>
        <w:tc>
          <w:tcPr>
            <w:tcW w:w="999" w:type="dxa"/>
            <w:gridSpan w:val="2"/>
            <w:vMerge w:val="restart"/>
            <w:shd w:val="clear" w:color="auto" w:fill="D0CECE" w:themeFill="background2" w:themeFillShade="E6"/>
            <w:vAlign w:val="center"/>
          </w:tcPr>
          <w:p w14:paraId="4584482C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基金</w:t>
            </w:r>
          </w:p>
        </w:tc>
        <w:tc>
          <w:tcPr>
            <w:tcW w:w="1276" w:type="dxa"/>
            <w:vMerge w:val="restart"/>
            <w:shd w:val="clear" w:color="auto" w:fill="D0CECE" w:themeFill="background2" w:themeFillShade="E6"/>
            <w:vAlign w:val="center"/>
          </w:tcPr>
          <w:p w14:paraId="7ED19087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業務及工作計畫</w:t>
            </w:r>
          </w:p>
        </w:tc>
        <w:tc>
          <w:tcPr>
            <w:tcW w:w="1487" w:type="dxa"/>
            <w:vMerge w:val="restart"/>
            <w:shd w:val="clear" w:color="auto" w:fill="D0CECE" w:themeFill="background2" w:themeFillShade="E6"/>
            <w:vAlign w:val="center"/>
          </w:tcPr>
          <w:p w14:paraId="48A2955C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科目</w:t>
            </w:r>
          </w:p>
        </w:tc>
        <w:tc>
          <w:tcPr>
            <w:tcW w:w="1491" w:type="dxa"/>
            <w:vMerge w:val="restart"/>
            <w:shd w:val="clear" w:color="auto" w:fill="D0CECE" w:themeFill="background2" w:themeFillShade="E6"/>
            <w:vAlign w:val="center"/>
          </w:tcPr>
          <w:p w14:paraId="2048D040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原列預算數</w:t>
            </w:r>
          </w:p>
        </w:tc>
        <w:tc>
          <w:tcPr>
            <w:tcW w:w="3120" w:type="dxa"/>
            <w:gridSpan w:val="2"/>
            <w:shd w:val="clear" w:color="auto" w:fill="D0CECE" w:themeFill="background2" w:themeFillShade="E6"/>
            <w:vAlign w:val="center"/>
          </w:tcPr>
          <w:p w14:paraId="2469FB52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審查意見</w:t>
            </w:r>
          </w:p>
        </w:tc>
        <w:tc>
          <w:tcPr>
            <w:tcW w:w="1347" w:type="dxa"/>
            <w:vMerge w:val="restart"/>
            <w:shd w:val="clear" w:color="auto" w:fill="D0CECE" w:themeFill="background2" w:themeFillShade="E6"/>
            <w:vAlign w:val="center"/>
          </w:tcPr>
          <w:p w14:paraId="10DB4AFD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說明</w:t>
            </w:r>
          </w:p>
        </w:tc>
      </w:tr>
      <w:tr w:rsidR="00D16BD5" w:rsidRPr="00363C6B" w14:paraId="7E298B3E" w14:textId="77777777" w:rsidTr="004B385D">
        <w:trPr>
          <w:trHeight w:val="414"/>
          <w:tblHeader/>
          <w:jc w:val="center"/>
        </w:trPr>
        <w:tc>
          <w:tcPr>
            <w:tcW w:w="709" w:type="dxa"/>
            <w:vMerge/>
            <w:shd w:val="clear" w:color="auto" w:fill="D0CECE" w:themeFill="background2" w:themeFillShade="E6"/>
            <w:vAlign w:val="center"/>
          </w:tcPr>
          <w:p w14:paraId="591A196F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9" w:type="dxa"/>
            <w:gridSpan w:val="2"/>
            <w:vMerge/>
            <w:shd w:val="clear" w:color="auto" w:fill="D0CECE" w:themeFill="background2" w:themeFillShade="E6"/>
          </w:tcPr>
          <w:p w14:paraId="594EAC10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vMerge/>
            <w:shd w:val="clear" w:color="auto" w:fill="D0CECE" w:themeFill="background2" w:themeFillShade="E6"/>
            <w:vAlign w:val="center"/>
          </w:tcPr>
          <w:p w14:paraId="3A2BBB81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87" w:type="dxa"/>
            <w:vMerge/>
            <w:shd w:val="clear" w:color="auto" w:fill="D0CECE" w:themeFill="background2" w:themeFillShade="E6"/>
            <w:vAlign w:val="center"/>
          </w:tcPr>
          <w:p w14:paraId="3AC50799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1491" w:type="dxa"/>
            <w:vMerge/>
            <w:shd w:val="clear" w:color="auto" w:fill="D0CECE" w:themeFill="background2" w:themeFillShade="E6"/>
            <w:vAlign w:val="center"/>
          </w:tcPr>
          <w:p w14:paraId="33C15A37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1BAEBD75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21FD0">
              <w:rPr>
                <w:rFonts w:ascii="標楷體" w:eastAsia="標楷體" w:hAnsi="標楷體" w:hint="eastAsia"/>
                <w:szCs w:val="24"/>
              </w:rPr>
              <w:t>刪減數</w:t>
            </w:r>
          </w:p>
        </w:tc>
        <w:tc>
          <w:tcPr>
            <w:tcW w:w="1560" w:type="dxa"/>
            <w:shd w:val="clear" w:color="auto" w:fill="D0CECE" w:themeFill="background2" w:themeFillShade="E6"/>
            <w:vAlign w:val="center"/>
          </w:tcPr>
          <w:p w14:paraId="19A7044D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kern w:val="0"/>
                <w:szCs w:val="24"/>
              </w:rPr>
              <w:t>附帶意見</w:t>
            </w:r>
          </w:p>
        </w:tc>
        <w:tc>
          <w:tcPr>
            <w:tcW w:w="1347" w:type="dxa"/>
            <w:vMerge/>
            <w:shd w:val="clear" w:color="auto" w:fill="D0CECE" w:themeFill="background2" w:themeFillShade="E6"/>
            <w:vAlign w:val="center"/>
          </w:tcPr>
          <w:p w14:paraId="375CCCCC" w14:textId="77777777" w:rsidR="00D16BD5" w:rsidRPr="00221FD0" w:rsidRDefault="00D16BD5" w:rsidP="003C1B8B">
            <w:pPr>
              <w:spacing w:line="3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B385D" w:rsidRPr="00CA3CCA" w14:paraId="410105F5" w14:textId="77777777" w:rsidTr="00F46772">
        <w:trPr>
          <w:cantSplit/>
          <w:trHeight w:val="3280"/>
          <w:jc w:val="center"/>
        </w:trPr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1F0629A" w14:textId="4D3F83A0" w:rsidR="004B385D" w:rsidRDefault="004B385D" w:rsidP="004B385D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15</w:t>
            </w:r>
          </w:p>
        </w:tc>
        <w:tc>
          <w:tcPr>
            <w:tcW w:w="499" w:type="dxa"/>
            <w:tcBorders>
              <w:right w:val="single" w:sz="4" w:space="0" w:color="FFFFFF" w:themeColor="background1"/>
            </w:tcBorders>
            <w:textDirection w:val="tbRlV"/>
            <w:vAlign w:val="center"/>
          </w:tcPr>
          <w:p w14:paraId="4E036E29" w14:textId="22FA58A1" w:rsidR="004B385D" w:rsidRPr="00CF0F22" w:rsidRDefault="004B385D" w:rsidP="004B385D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4B385D">
              <w:rPr>
                <w:rFonts w:ascii="標楷體" w:eastAsia="標楷體" w:hAnsi="標楷體" w:hint="eastAsia"/>
                <w:sz w:val="28"/>
              </w:rPr>
              <w:t>臺南市產業園區開發管理基金</w:t>
            </w:r>
          </w:p>
        </w:tc>
        <w:tc>
          <w:tcPr>
            <w:tcW w:w="500" w:type="dxa"/>
            <w:tcBorders>
              <w:left w:val="single" w:sz="4" w:space="0" w:color="FFFFFF" w:themeColor="background1"/>
            </w:tcBorders>
            <w:textDirection w:val="tbRlV"/>
            <w:vAlign w:val="center"/>
          </w:tcPr>
          <w:p w14:paraId="74A5E7EB" w14:textId="7D68E813" w:rsidR="004B385D" w:rsidRPr="00037BA5" w:rsidRDefault="004B385D" w:rsidP="004B385D">
            <w:pPr>
              <w:spacing w:line="28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037BA5">
              <w:rPr>
                <w:rFonts w:ascii="標楷體" w:eastAsia="標楷體" w:hAnsi="標楷體" w:hint="eastAsia"/>
                <w:sz w:val="28"/>
              </w:rPr>
              <w:t>（</w:t>
            </w:r>
            <w:r>
              <w:rPr>
                <w:rFonts w:ascii="標楷體" w:eastAsia="標楷體" w:hAnsi="標楷體" w:hint="eastAsia"/>
                <w:sz w:val="28"/>
              </w:rPr>
              <w:t>經濟發展局</w:t>
            </w:r>
            <w:r w:rsidRPr="00037BA5">
              <w:rPr>
                <w:rFonts w:ascii="標楷體" w:eastAsia="標楷體" w:hAnsi="標楷體" w:hint="eastAsia"/>
                <w:sz w:val="28"/>
              </w:rPr>
              <w:t>主管）</w:t>
            </w:r>
          </w:p>
        </w:tc>
        <w:tc>
          <w:tcPr>
            <w:tcW w:w="1276" w:type="dxa"/>
            <w:vAlign w:val="center"/>
          </w:tcPr>
          <w:p w14:paraId="1BBF1816" w14:textId="20E73DE1" w:rsidR="004B385D" w:rsidRPr="00CF0F22" w:rsidRDefault="004B385D" w:rsidP="004B385D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4B385D">
              <w:rPr>
                <w:rFonts w:ascii="標楷體" w:eastAsia="標楷體" w:hAnsi="標楷體" w:hint="eastAsia"/>
                <w:sz w:val="28"/>
              </w:rPr>
              <w:t>業務外收入明細表</w:t>
            </w:r>
          </w:p>
        </w:tc>
        <w:tc>
          <w:tcPr>
            <w:tcW w:w="1487" w:type="dxa"/>
            <w:vAlign w:val="center"/>
          </w:tcPr>
          <w:p w14:paraId="0D0BC542" w14:textId="1BBD3703" w:rsidR="004B385D" w:rsidRPr="00CF0F22" w:rsidRDefault="004B385D" w:rsidP="004B385D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4B385D">
              <w:rPr>
                <w:rFonts w:ascii="標楷體" w:eastAsia="標楷體" w:hAnsi="標楷體" w:hint="eastAsia"/>
                <w:sz w:val="28"/>
              </w:rPr>
              <w:t>業務外收入</w:t>
            </w:r>
          </w:p>
        </w:tc>
        <w:tc>
          <w:tcPr>
            <w:tcW w:w="1491" w:type="dxa"/>
            <w:vAlign w:val="center"/>
          </w:tcPr>
          <w:p w14:paraId="179B3079" w14:textId="37F987CC" w:rsidR="004B385D" w:rsidRDefault="004B385D" w:rsidP="004B385D">
            <w:pPr>
              <w:spacing w:line="320" w:lineRule="exact"/>
              <w:jc w:val="right"/>
              <w:rPr>
                <w:rFonts w:ascii="標楷體" w:eastAsia="標楷體" w:hAnsi="標楷體"/>
                <w:szCs w:val="24"/>
              </w:rPr>
            </w:pPr>
            <w:r w:rsidRPr="004B385D">
              <w:rPr>
                <w:rFonts w:ascii="標楷體" w:eastAsia="標楷體" w:hAnsi="標楷體"/>
                <w:szCs w:val="24"/>
              </w:rPr>
              <w:t>85</w:t>
            </w:r>
            <w:r>
              <w:rPr>
                <w:rFonts w:ascii="標楷體" w:eastAsia="標楷體" w:hAnsi="標楷體" w:hint="eastAsia"/>
                <w:szCs w:val="24"/>
              </w:rPr>
              <w:t>,</w:t>
            </w:r>
            <w:r w:rsidRPr="004B385D">
              <w:rPr>
                <w:rFonts w:ascii="標楷體" w:eastAsia="標楷體" w:hAnsi="標楷體"/>
                <w:szCs w:val="24"/>
              </w:rPr>
              <w:t>381</w:t>
            </w:r>
            <w:r>
              <w:rPr>
                <w:rFonts w:ascii="標楷體" w:eastAsia="標楷體" w:hAnsi="標楷體" w:hint="eastAsia"/>
                <w:szCs w:val="24"/>
              </w:rPr>
              <w:t>,</w:t>
            </w:r>
            <w:r w:rsidRPr="004B385D">
              <w:rPr>
                <w:rFonts w:ascii="標楷體" w:eastAsia="標楷體" w:hAnsi="標楷體"/>
                <w:szCs w:val="24"/>
              </w:rPr>
              <w:t>000</w:t>
            </w:r>
          </w:p>
        </w:tc>
        <w:tc>
          <w:tcPr>
            <w:tcW w:w="1560" w:type="dxa"/>
            <w:vAlign w:val="center"/>
          </w:tcPr>
          <w:p w14:paraId="379F4DFA" w14:textId="1F2A8649" w:rsidR="004B385D" w:rsidRDefault="004B385D" w:rsidP="004B385D">
            <w:pPr>
              <w:spacing w:line="320" w:lineRule="exact"/>
              <w:jc w:val="right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0</w:t>
            </w:r>
          </w:p>
        </w:tc>
        <w:tc>
          <w:tcPr>
            <w:tcW w:w="1560" w:type="dxa"/>
            <w:vAlign w:val="center"/>
          </w:tcPr>
          <w:p w14:paraId="757F3640" w14:textId="6D447A59" w:rsidR="004B385D" w:rsidRPr="00CF0F22" w:rsidRDefault="004B385D" w:rsidP="004B385D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4B385D">
              <w:rPr>
                <w:rFonts w:ascii="標楷體" w:eastAsia="標楷體" w:hAnsi="標楷體" w:hint="eastAsia"/>
                <w:sz w:val="28"/>
              </w:rPr>
              <w:t>臺南市產業園區開發管理基金納入集中支付，市府每半年支付利息之利率需與向台灣銀行借款的利率一致。</w:t>
            </w:r>
          </w:p>
        </w:tc>
        <w:tc>
          <w:tcPr>
            <w:tcW w:w="1347" w:type="dxa"/>
            <w:vAlign w:val="center"/>
          </w:tcPr>
          <w:p w14:paraId="2C512B90" w14:textId="77777777" w:rsidR="004B385D" w:rsidRPr="00037BA5" w:rsidRDefault="004B385D" w:rsidP="004B385D">
            <w:pPr>
              <w:spacing w:line="320" w:lineRule="exac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</w:tbl>
    <w:p w14:paraId="6DE44B89" w14:textId="60FF8319" w:rsidR="00FA6BE2" w:rsidRDefault="00FA6BE2">
      <w:pPr>
        <w:widowControl/>
        <w:rPr>
          <w:rFonts w:ascii="標楷體" w:eastAsia="標楷體" w:hAnsi="標楷體"/>
          <w:sz w:val="32"/>
          <w:szCs w:val="32"/>
        </w:rPr>
      </w:pPr>
    </w:p>
    <w:sectPr w:rsidR="00FA6BE2" w:rsidSect="00F35CD5">
      <w:pgSz w:w="11906" w:h="16838"/>
      <w:pgMar w:top="1134" w:right="1134" w:bottom="1134" w:left="1134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2ECDD" w14:textId="77777777" w:rsidR="000E5A9D" w:rsidRDefault="000E5A9D" w:rsidP="00633F7A">
      <w:r>
        <w:separator/>
      </w:r>
    </w:p>
  </w:endnote>
  <w:endnote w:type="continuationSeparator" w:id="0">
    <w:p w14:paraId="7EDFAA29" w14:textId="77777777" w:rsidR="000E5A9D" w:rsidRDefault="000E5A9D" w:rsidP="00633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091FA" w14:textId="77777777" w:rsidR="000E5A9D" w:rsidRDefault="000E5A9D" w:rsidP="00633F7A">
      <w:r>
        <w:separator/>
      </w:r>
    </w:p>
  </w:footnote>
  <w:footnote w:type="continuationSeparator" w:id="0">
    <w:p w14:paraId="39CEA339" w14:textId="77777777" w:rsidR="000E5A9D" w:rsidRDefault="000E5A9D" w:rsidP="00633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B415A"/>
    <w:multiLevelType w:val="hybridMultilevel"/>
    <w:tmpl w:val="C1CAF8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A7B2976"/>
    <w:multiLevelType w:val="hybridMultilevel"/>
    <w:tmpl w:val="A3046AB2"/>
    <w:lvl w:ilvl="0" w:tplc="A41C6C26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" w15:restartNumberingAfterBreak="0">
    <w:nsid w:val="275B1022"/>
    <w:multiLevelType w:val="hybridMultilevel"/>
    <w:tmpl w:val="F1C4A4F2"/>
    <w:lvl w:ilvl="0" w:tplc="FFFFFFFF">
      <w:start w:val="1"/>
      <w:numFmt w:val="taiwaneseCountingThousand"/>
      <w:lvlText w:val="（%1）"/>
      <w:lvlJc w:val="left"/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3" w15:restartNumberingAfterBreak="0">
    <w:nsid w:val="28B30624"/>
    <w:multiLevelType w:val="hybridMultilevel"/>
    <w:tmpl w:val="AF2CCB8E"/>
    <w:lvl w:ilvl="0" w:tplc="F4A01F64">
      <w:start w:val="1"/>
      <w:numFmt w:val="taiwaneseCountingThousand"/>
      <w:lvlText w:val="(%1)"/>
      <w:lvlJc w:val="left"/>
      <w:pPr>
        <w:ind w:left="1400" w:hanging="76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95" w:hanging="480"/>
      </w:pPr>
    </w:lvl>
    <w:lvl w:ilvl="2" w:tplc="0409001B" w:tentative="1">
      <w:start w:val="1"/>
      <w:numFmt w:val="lowerRoman"/>
      <w:lvlText w:val="%3."/>
      <w:lvlJc w:val="right"/>
      <w:pPr>
        <w:ind w:left="2075" w:hanging="480"/>
      </w:pPr>
    </w:lvl>
    <w:lvl w:ilvl="3" w:tplc="0409000F" w:tentative="1">
      <w:start w:val="1"/>
      <w:numFmt w:val="decimal"/>
      <w:lvlText w:val="%4."/>
      <w:lvlJc w:val="left"/>
      <w:pPr>
        <w:ind w:left="25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35" w:hanging="480"/>
      </w:pPr>
    </w:lvl>
    <w:lvl w:ilvl="5" w:tplc="0409001B" w:tentative="1">
      <w:start w:val="1"/>
      <w:numFmt w:val="lowerRoman"/>
      <w:lvlText w:val="%6."/>
      <w:lvlJc w:val="right"/>
      <w:pPr>
        <w:ind w:left="3515" w:hanging="480"/>
      </w:pPr>
    </w:lvl>
    <w:lvl w:ilvl="6" w:tplc="0409000F" w:tentative="1">
      <w:start w:val="1"/>
      <w:numFmt w:val="decimal"/>
      <w:lvlText w:val="%7."/>
      <w:lvlJc w:val="left"/>
      <w:pPr>
        <w:ind w:left="39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75" w:hanging="480"/>
      </w:pPr>
    </w:lvl>
    <w:lvl w:ilvl="8" w:tplc="0409001B" w:tentative="1">
      <w:start w:val="1"/>
      <w:numFmt w:val="lowerRoman"/>
      <w:lvlText w:val="%9."/>
      <w:lvlJc w:val="right"/>
      <w:pPr>
        <w:ind w:left="4955" w:hanging="480"/>
      </w:pPr>
    </w:lvl>
  </w:abstractNum>
  <w:abstractNum w:abstractNumId="4" w15:restartNumberingAfterBreak="0">
    <w:nsid w:val="28F463AE"/>
    <w:multiLevelType w:val="hybridMultilevel"/>
    <w:tmpl w:val="83D87D18"/>
    <w:lvl w:ilvl="0" w:tplc="FFFFFFFF">
      <w:start w:val="1"/>
      <w:numFmt w:val="decimal"/>
      <w:lvlText w:val="（%1）"/>
      <w:lvlJc w:val="left"/>
      <w:pPr>
        <w:ind w:left="240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" w15:restartNumberingAfterBreak="0">
    <w:nsid w:val="2A5D7AB1"/>
    <w:multiLevelType w:val="hybridMultilevel"/>
    <w:tmpl w:val="484C14D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C873A7"/>
    <w:multiLevelType w:val="hybridMultilevel"/>
    <w:tmpl w:val="B66C00C8"/>
    <w:lvl w:ilvl="0" w:tplc="35C2B1BE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7" w15:restartNumberingAfterBreak="0">
    <w:nsid w:val="3EB67FE8"/>
    <w:multiLevelType w:val="hybridMultilevel"/>
    <w:tmpl w:val="5518D25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0E97F6C"/>
    <w:multiLevelType w:val="hybridMultilevel"/>
    <w:tmpl w:val="5A969A26"/>
    <w:lvl w:ilvl="0" w:tplc="04090001">
      <w:start w:val="1"/>
      <w:numFmt w:val="bullet"/>
      <w:lvlText w:val=""/>
      <w:lvlJc w:val="left"/>
      <w:pPr>
        <w:ind w:left="11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0" w:hanging="480"/>
      </w:pPr>
      <w:rPr>
        <w:rFonts w:ascii="Wingdings" w:hAnsi="Wingdings" w:hint="default"/>
      </w:rPr>
    </w:lvl>
  </w:abstractNum>
  <w:abstractNum w:abstractNumId="9" w15:restartNumberingAfterBreak="0">
    <w:nsid w:val="4A207D5E"/>
    <w:multiLevelType w:val="hybridMultilevel"/>
    <w:tmpl w:val="DE306EC4"/>
    <w:lvl w:ilvl="0" w:tplc="C896C994">
      <w:start w:val="1"/>
      <w:numFmt w:val="decimal"/>
      <w:lvlText w:val="%1、"/>
      <w:lvlJc w:val="left"/>
      <w:pPr>
        <w:ind w:left="2076" w:hanging="480"/>
      </w:pPr>
      <w:rPr>
        <w:rFonts w:hint="eastAsia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2556" w:hanging="480"/>
      </w:pPr>
    </w:lvl>
    <w:lvl w:ilvl="2" w:tplc="0409001B" w:tentative="1">
      <w:start w:val="1"/>
      <w:numFmt w:val="lowerRoman"/>
      <w:lvlText w:val="%3."/>
      <w:lvlJc w:val="right"/>
      <w:pPr>
        <w:ind w:left="3036" w:hanging="480"/>
      </w:pPr>
    </w:lvl>
    <w:lvl w:ilvl="3" w:tplc="0409000F" w:tentative="1">
      <w:start w:val="1"/>
      <w:numFmt w:val="decimal"/>
      <w:lvlText w:val="%4."/>
      <w:lvlJc w:val="left"/>
      <w:pPr>
        <w:ind w:left="35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96" w:hanging="480"/>
      </w:pPr>
    </w:lvl>
    <w:lvl w:ilvl="5" w:tplc="0409001B" w:tentative="1">
      <w:start w:val="1"/>
      <w:numFmt w:val="lowerRoman"/>
      <w:lvlText w:val="%6."/>
      <w:lvlJc w:val="right"/>
      <w:pPr>
        <w:ind w:left="4476" w:hanging="480"/>
      </w:pPr>
    </w:lvl>
    <w:lvl w:ilvl="6" w:tplc="0409000F" w:tentative="1">
      <w:start w:val="1"/>
      <w:numFmt w:val="decimal"/>
      <w:lvlText w:val="%7."/>
      <w:lvlJc w:val="left"/>
      <w:pPr>
        <w:ind w:left="49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36" w:hanging="480"/>
      </w:pPr>
    </w:lvl>
    <w:lvl w:ilvl="8" w:tplc="0409001B" w:tentative="1">
      <w:start w:val="1"/>
      <w:numFmt w:val="lowerRoman"/>
      <w:lvlText w:val="%9."/>
      <w:lvlJc w:val="right"/>
      <w:pPr>
        <w:ind w:left="5916" w:hanging="480"/>
      </w:pPr>
    </w:lvl>
  </w:abstractNum>
  <w:abstractNum w:abstractNumId="10" w15:restartNumberingAfterBreak="0">
    <w:nsid w:val="4D6D0626"/>
    <w:multiLevelType w:val="hybridMultilevel"/>
    <w:tmpl w:val="306CF6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20D1628"/>
    <w:multiLevelType w:val="hybridMultilevel"/>
    <w:tmpl w:val="F1C4A4F2"/>
    <w:lvl w:ilvl="0" w:tplc="A41C6C26">
      <w:start w:val="1"/>
      <w:numFmt w:val="taiwaneseCountingThousand"/>
      <w:lvlText w:val="（%1）"/>
      <w:lvlJc w:val="left"/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2" w15:restartNumberingAfterBreak="0">
    <w:nsid w:val="53A4014E"/>
    <w:multiLevelType w:val="hybridMultilevel"/>
    <w:tmpl w:val="9678F452"/>
    <w:lvl w:ilvl="0" w:tplc="A8F8A980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  <w:shd w:val="pct15" w:color="auto" w:fill="FFFFFF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3" w15:restartNumberingAfterBreak="0">
    <w:nsid w:val="59084938"/>
    <w:multiLevelType w:val="hybridMultilevel"/>
    <w:tmpl w:val="E81AC12E"/>
    <w:lvl w:ilvl="0" w:tplc="7BD07C64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  <w:shd w:val="pct15" w:color="auto" w:fill="FFFFFF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4" w15:restartNumberingAfterBreak="0">
    <w:nsid w:val="59247D3A"/>
    <w:multiLevelType w:val="hybridMultilevel"/>
    <w:tmpl w:val="02605CF8"/>
    <w:lvl w:ilvl="0" w:tplc="242C189C">
      <w:start w:val="1"/>
      <w:numFmt w:val="taiwaneseCountingThousand"/>
      <w:lvlText w:val="%1、"/>
      <w:lvlJc w:val="left"/>
      <w:pPr>
        <w:ind w:left="480" w:hanging="480"/>
      </w:pPr>
      <w:rPr>
        <w:shd w:val="pct15" w:color="auto" w:fill="FFFFF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A0718F4"/>
    <w:multiLevelType w:val="hybridMultilevel"/>
    <w:tmpl w:val="7590B70A"/>
    <w:lvl w:ilvl="0" w:tplc="69E88070">
      <w:start w:val="1"/>
      <w:numFmt w:val="taiwaneseCountingThousand"/>
      <w:lvlText w:val="%1、"/>
      <w:lvlJc w:val="left"/>
      <w:pPr>
        <w:ind w:left="480" w:hanging="480"/>
      </w:pPr>
      <w:rPr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F0A3BE2"/>
    <w:multiLevelType w:val="hybridMultilevel"/>
    <w:tmpl w:val="8826B2BC"/>
    <w:lvl w:ilvl="0" w:tplc="6BB8D34C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  <w:shd w:val="pct15" w:color="auto" w:fill="FFFFFF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17" w15:restartNumberingAfterBreak="0">
    <w:nsid w:val="6221628A"/>
    <w:multiLevelType w:val="hybridMultilevel"/>
    <w:tmpl w:val="7D64E200"/>
    <w:lvl w:ilvl="0" w:tplc="DEEE1530">
      <w:start w:val="1"/>
      <w:numFmt w:val="decimal"/>
      <w:lvlText w:val="%1、"/>
      <w:lvlJc w:val="left"/>
      <w:pPr>
        <w:ind w:left="1920" w:hanging="480"/>
      </w:pPr>
      <w:rPr>
        <w:rFonts w:hint="eastAsia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8" w15:restartNumberingAfterBreak="0">
    <w:nsid w:val="68A37861"/>
    <w:multiLevelType w:val="hybridMultilevel"/>
    <w:tmpl w:val="F820A4B4"/>
    <w:lvl w:ilvl="0" w:tplc="753C1B8A">
      <w:start w:val="1"/>
      <w:numFmt w:val="decimal"/>
      <w:lvlText w:val="%1、"/>
      <w:lvlJc w:val="left"/>
      <w:pPr>
        <w:ind w:left="21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60" w:hanging="480"/>
      </w:pPr>
    </w:lvl>
    <w:lvl w:ilvl="2" w:tplc="0409001B" w:tentative="1">
      <w:start w:val="1"/>
      <w:numFmt w:val="lowerRoman"/>
      <w:lvlText w:val="%3."/>
      <w:lvlJc w:val="right"/>
      <w:pPr>
        <w:ind w:left="2840" w:hanging="480"/>
      </w:pPr>
    </w:lvl>
    <w:lvl w:ilvl="3" w:tplc="0409000F" w:tentative="1">
      <w:start w:val="1"/>
      <w:numFmt w:val="decimal"/>
      <w:lvlText w:val="%4."/>
      <w:lvlJc w:val="left"/>
      <w:pPr>
        <w:ind w:left="3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00" w:hanging="480"/>
      </w:pPr>
    </w:lvl>
    <w:lvl w:ilvl="5" w:tplc="0409001B" w:tentative="1">
      <w:start w:val="1"/>
      <w:numFmt w:val="lowerRoman"/>
      <w:lvlText w:val="%6."/>
      <w:lvlJc w:val="right"/>
      <w:pPr>
        <w:ind w:left="4280" w:hanging="480"/>
      </w:pPr>
    </w:lvl>
    <w:lvl w:ilvl="6" w:tplc="0409000F" w:tentative="1">
      <w:start w:val="1"/>
      <w:numFmt w:val="decimal"/>
      <w:lvlText w:val="%7."/>
      <w:lvlJc w:val="left"/>
      <w:pPr>
        <w:ind w:left="4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40" w:hanging="480"/>
      </w:pPr>
    </w:lvl>
    <w:lvl w:ilvl="8" w:tplc="0409001B" w:tentative="1">
      <w:start w:val="1"/>
      <w:numFmt w:val="lowerRoman"/>
      <w:lvlText w:val="%9."/>
      <w:lvlJc w:val="right"/>
      <w:pPr>
        <w:ind w:left="5720" w:hanging="480"/>
      </w:pPr>
    </w:lvl>
  </w:abstractNum>
  <w:abstractNum w:abstractNumId="19" w15:restartNumberingAfterBreak="0">
    <w:nsid w:val="693A15FE"/>
    <w:multiLevelType w:val="hybridMultilevel"/>
    <w:tmpl w:val="30AE044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18B1F16"/>
    <w:multiLevelType w:val="hybridMultilevel"/>
    <w:tmpl w:val="4CA4B504"/>
    <w:lvl w:ilvl="0" w:tplc="E95E3E8A">
      <w:start w:val="1"/>
      <w:numFmt w:val="taiwaneseCountingThousand"/>
      <w:lvlText w:val="（%1）"/>
      <w:lvlJc w:val="left"/>
      <w:pPr>
        <w:ind w:left="1120" w:hanging="480"/>
      </w:pPr>
      <w:rPr>
        <w:rFonts w:hint="eastAsia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1" w15:restartNumberingAfterBreak="0">
    <w:nsid w:val="749B379D"/>
    <w:multiLevelType w:val="hybridMultilevel"/>
    <w:tmpl w:val="7D64E200"/>
    <w:lvl w:ilvl="0" w:tplc="FFFFFFFF">
      <w:start w:val="1"/>
      <w:numFmt w:val="decimal"/>
      <w:lvlText w:val="%1、"/>
      <w:lvlJc w:val="left"/>
      <w:pPr>
        <w:ind w:left="1920" w:hanging="480"/>
      </w:pPr>
      <w:rPr>
        <w:rFonts w:hint="eastAsia"/>
        <w:shd w:val="clear" w:color="auto" w:fill="auto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22" w15:restartNumberingAfterBreak="0">
    <w:nsid w:val="788C74F2"/>
    <w:multiLevelType w:val="hybridMultilevel"/>
    <w:tmpl w:val="7590B70A"/>
    <w:lvl w:ilvl="0" w:tplc="69E88070">
      <w:start w:val="1"/>
      <w:numFmt w:val="taiwaneseCountingThousand"/>
      <w:lvlText w:val="%1、"/>
      <w:lvlJc w:val="left"/>
      <w:pPr>
        <w:ind w:left="480" w:hanging="480"/>
      </w:pPr>
      <w:rPr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C3253A0"/>
    <w:multiLevelType w:val="hybridMultilevel"/>
    <w:tmpl w:val="F1C4A4F2"/>
    <w:lvl w:ilvl="0" w:tplc="FFFFFFFF">
      <w:start w:val="1"/>
      <w:numFmt w:val="taiwaneseCountingThousand"/>
      <w:lvlText w:val="（%1）"/>
      <w:lvlJc w:val="left"/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num w:numId="1" w16cid:durableId="287392033">
    <w:abstractNumId w:val="7"/>
  </w:num>
  <w:num w:numId="2" w16cid:durableId="275873509">
    <w:abstractNumId w:val="20"/>
  </w:num>
  <w:num w:numId="3" w16cid:durableId="1723360835">
    <w:abstractNumId w:val="0"/>
  </w:num>
  <w:num w:numId="4" w16cid:durableId="733048365">
    <w:abstractNumId w:val="10"/>
  </w:num>
  <w:num w:numId="5" w16cid:durableId="1367412913">
    <w:abstractNumId w:val="14"/>
  </w:num>
  <w:num w:numId="6" w16cid:durableId="1593709313">
    <w:abstractNumId w:val="13"/>
  </w:num>
  <w:num w:numId="7" w16cid:durableId="1165246173">
    <w:abstractNumId w:val="16"/>
  </w:num>
  <w:num w:numId="8" w16cid:durableId="1724980779">
    <w:abstractNumId w:val="22"/>
  </w:num>
  <w:num w:numId="9" w16cid:durableId="685134489">
    <w:abstractNumId w:val="12"/>
  </w:num>
  <w:num w:numId="10" w16cid:durableId="145556936">
    <w:abstractNumId w:val="15"/>
  </w:num>
  <w:num w:numId="11" w16cid:durableId="1511724925">
    <w:abstractNumId w:val="19"/>
  </w:num>
  <w:num w:numId="12" w16cid:durableId="231353919">
    <w:abstractNumId w:val="5"/>
  </w:num>
  <w:num w:numId="13" w16cid:durableId="77794035">
    <w:abstractNumId w:val="6"/>
  </w:num>
  <w:num w:numId="14" w16cid:durableId="699547233">
    <w:abstractNumId w:val="17"/>
  </w:num>
  <w:num w:numId="15" w16cid:durableId="1090852729">
    <w:abstractNumId w:val="11"/>
  </w:num>
  <w:num w:numId="16" w16cid:durableId="842865158">
    <w:abstractNumId w:val="4"/>
  </w:num>
  <w:num w:numId="17" w16cid:durableId="304510815">
    <w:abstractNumId w:val="21"/>
  </w:num>
  <w:num w:numId="18" w16cid:durableId="1628006249">
    <w:abstractNumId w:val="1"/>
  </w:num>
  <w:num w:numId="19" w16cid:durableId="1407459341">
    <w:abstractNumId w:val="8"/>
  </w:num>
  <w:num w:numId="20" w16cid:durableId="1419055862">
    <w:abstractNumId w:val="2"/>
  </w:num>
  <w:num w:numId="21" w16cid:durableId="1514951299">
    <w:abstractNumId w:val="23"/>
  </w:num>
  <w:num w:numId="22" w16cid:durableId="926308523">
    <w:abstractNumId w:val="9"/>
  </w:num>
  <w:num w:numId="23" w16cid:durableId="1909460154">
    <w:abstractNumId w:val="3"/>
  </w:num>
  <w:num w:numId="24" w16cid:durableId="39867016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37"/>
    <w:rsid w:val="00031501"/>
    <w:rsid w:val="00032E9C"/>
    <w:rsid w:val="000412D1"/>
    <w:rsid w:val="00071607"/>
    <w:rsid w:val="000805A5"/>
    <w:rsid w:val="00085933"/>
    <w:rsid w:val="000C0EAA"/>
    <w:rsid w:val="000C1578"/>
    <w:rsid w:val="000C29A8"/>
    <w:rsid w:val="000D2907"/>
    <w:rsid w:val="000E36C8"/>
    <w:rsid w:val="000E5A9D"/>
    <w:rsid w:val="001344FA"/>
    <w:rsid w:val="00155889"/>
    <w:rsid w:val="0016507D"/>
    <w:rsid w:val="00182F65"/>
    <w:rsid w:val="001A6885"/>
    <w:rsid w:val="001B2162"/>
    <w:rsid w:val="001B50A4"/>
    <w:rsid w:val="001B706F"/>
    <w:rsid w:val="001E354A"/>
    <w:rsid w:val="001F1040"/>
    <w:rsid w:val="001F2AC4"/>
    <w:rsid w:val="00201B96"/>
    <w:rsid w:val="002072D3"/>
    <w:rsid w:val="00221FD0"/>
    <w:rsid w:val="002750C7"/>
    <w:rsid w:val="00275261"/>
    <w:rsid w:val="00296588"/>
    <w:rsid w:val="002A0377"/>
    <w:rsid w:val="002A17ED"/>
    <w:rsid w:val="002B2D21"/>
    <w:rsid w:val="002B3FE0"/>
    <w:rsid w:val="002C37D4"/>
    <w:rsid w:val="002C38A3"/>
    <w:rsid w:val="002F45D3"/>
    <w:rsid w:val="00304822"/>
    <w:rsid w:val="00343BFA"/>
    <w:rsid w:val="00347295"/>
    <w:rsid w:val="0035286C"/>
    <w:rsid w:val="003532CC"/>
    <w:rsid w:val="003A64D9"/>
    <w:rsid w:val="003B551B"/>
    <w:rsid w:val="003C08B5"/>
    <w:rsid w:val="003C19BE"/>
    <w:rsid w:val="003D556F"/>
    <w:rsid w:val="003F0B94"/>
    <w:rsid w:val="004150F7"/>
    <w:rsid w:val="00434903"/>
    <w:rsid w:val="0044061C"/>
    <w:rsid w:val="004436D9"/>
    <w:rsid w:val="00444B27"/>
    <w:rsid w:val="00477F63"/>
    <w:rsid w:val="00480FE6"/>
    <w:rsid w:val="00485A15"/>
    <w:rsid w:val="00490314"/>
    <w:rsid w:val="0049136F"/>
    <w:rsid w:val="004947AD"/>
    <w:rsid w:val="004B0487"/>
    <w:rsid w:val="004B385D"/>
    <w:rsid w:val="004D12D9"/>
    <w:rsid w:val="004E45A2"/>
    <w:rsid w:val="00515037"/>
    <w:rsid w:val="00517B39"/>
    <w:rsid w:val="00583B90"/>
    <w:rsid w:val="00597245"/>
    <w:rsid w:val="005A7355"/>
    <w:rsid w:val="005B5E9B"/>
    <w:rsid w:val="005D5E89"/>
    <w:rsid w:val="005E1FCD"/>
    <w:rsid w:val="005F3CE1"/>
    <w:rsid w:val="00626049"/>
    <w:rsid w:val="006308BD"/>
    <w:rsid w:val="00633F7A"/>
    <w:rsid w:val="00635C65"/>
    <w:rsid w:val="00643B9C"/>
    <w:rsid w:val="00666482"/>
    <w:rsid w:val="00671BF4"/>
    <w:rsid w:val="00684FFC"/>
    <w:rsid w:val="0069760E"/>
    <w:rsid w:val="006A5455"/>
    <w:rsid w:val="006A7BE1"/>
    <w:rsid w:val="006B320B"/>
    <w:rsid w:val="006C4925"/>
    <w:rsid w:val="006C59C6"/>
    <w:rsid w:val="006E1E0D"/>
    <w:rsid w:val="006E6401"/>
    <w:rsid w:val="006F3682"/>
    <w:rsid w:val="006F6D96"/>
    <w:rsid w:val="007116AB"/>
    <w:rsid w:val="007230A3"/>
    <w:rsid w:val="007268AC"/>
    <w:rsid w:val="0073725A"/>
    <w:rsid w:val="00737EF4"/>
    <w:rsid w:val="00745437"/>
    <w:rsid w:val="00750E67"/>
    <w:rsid w:val="00750EE0"/>
    <w:rsid w:val="00761884"/>
    <w:rsid w:val="00776591"/>
    <w:rsid w:val="007832EB"/>
    <w:rsid w:val="0078354D"/>
    <w:rsid w:val="00787210"/>
    <w:rsid w:val="0079357E"/>
    <w:rsid w:val="007B0BAF"/>
    <w:rsid w:val="007D1023"/>
    <w:rsid w:val="00802B5C"/>
    <w:rsid w:val="00810534"/>
    <w:rsid w:val="00811606"/>
    <w:rsid w:val="00831074"/>
    <w:rsid w:val="00834797"/>
    <w:rsid w:val="00835529"/>
    <w:rsid w:val="008363DE"/>
    <w:rsid w:val="00836CBD"/>
    <w:rsid w:val="00840569"/>
    <w:rsid w:val="00860378"/>
    <w:rsid w:val="00862424"/>
    <w:rsid w:val="00877D17"/>
    <w:rsid w:val="008873D4"/>
    <w:rsid w:val="00887E3D"/>
    <w:rsid w:val="008A7F23"/>
    <w:rsid w:val="008E187C"/>
    <w:rsid w:val="008E680B"/>
    <w:rsid w:val="0091043E"/>
    <w:rsid w:val="009532F4"/>
    <w:rsid w:val="009563D0"/>
    <w:rsid w:val="00957848"/>
    <w:rsid w:val="00965E31"/>
    <w:rsid w:val="00971B2D"/>
    <w:rsid w:val="00981353"/>
    <w:rsid w:val="00991ECE"/>
    <w:rsid w:val="009C542C"/>
    <w:rsid w:val="009D4E92"/>
    <w:rsid w:val="009E10AF"/>
    <w:rsid w:val="009E4975"/>
    <w:rsid w:val="009F551A"/>
    <w:rsid w:val="00A00388"/>
    <w:rsid w:val="00A45C34"/>
    <w:rsid w:val="00A67BFE"/>
    <w:rsid w:val="00A74CE3"/>
    <w:rsid w:val="00A91E71"/>
    <w:rsid w:val="00A943BD"/>
    <w:rsid w:val="00AA7858"/>
    <w:rsid w:val="00AC1A49"/>
    <w:rsid w:val="00B12254"/>
    <w:rsid w:val="00B124AA"/>
    <w:rsid w:val="00B13CF9"/>
    <w:rsid w:val="00B162ED"/>
    <w:rsid w:val="00B27546"/>
    <w:rsid w:val="00B32798"/>
    <w:rsid w:val="00B63962"/>
    <w:rsid w:val="00B773B3"/>
    <w:rsid w:val="00B823ED"/>
    <w:rsid w:val="00B841C9"/>
    <w:rsid w:val="00B92137"/>
    <w:rsid w:val="00BA78EB"/>
    <w:rsid w:val="00BE34E4"/>
    <w:rsid w:val="00BE5933"/>
    <w:rsid w:val="00C1043A"/>
    <w:rsid w:val="00C124A7"/>
    <w:rsid w:val="00C163FD"/>
    <w:rsid w:val="00C210DF"/>
    <w:rsid w:val="00C30F3C"/>
    <w:rsid w:val="00C529FE"/>
    <w:rsid w:val="00C66AF9"/>
    <w:rsid w:val="00C810A8"/>
    <w:rsid w:val="00C97159"/>
    <w:rsid w:val="00CE1C97"/>
    <w:rsid w:val="00CF033D"/>
    <w:rsid w:val="00CF0F22"/>
    <w:rsid w:val="00D03761"/>
    <w:rsid w:val="00D12772"/>
    <w:rsid w:val="00D16BD5"/>
    <w:rsid w:val="00D2050A"/>
    <w:rsid w:val="00D440EA"/>
    <w:rsid w:val="00D75FD2"/>
    <w:rsid w:val="00D87519"/>
    <w:rsid w:val="00D91461"/>
    <w:rsid w:val="00DB5D20"/>
    <w:rsid w:val="00E05A1B"/>
    <w:rsid w:val="00E30310"/>
    <w:rsid w:val="00E3369E"/>
    <w:rsid w:val="00E37500"/>
    <w:rsid w:val="00E47429"/>
    <w:rsid w:val="00E508C7"/>
    <w:rsid w:val="00E77A94"/>
    <w:rsid w:val="00E86AC6"/>
    <w:rsid w:val="00EB4881"/>
    <w:rsid w:val="00EC211A"/>
    <w:rsid w:val="00EE677B"/>
    <w:rsid w:val="00F03197"/>
    <w:rsid w:val="00F24085"/>
    <w:rsid w:val="00F35BA0"/>
    <w:rsid w:val="00F35CD5"/>
    <w:rsid w:val="00F4283F"/>
    <w:rsid w:val="00F46772"/>
    <w:rsid w:val="00F516A9"/>
    <w:rsid w:val="00F52651"/>
    <w:rsid w:val="00F549C9"/>
    <w:rsid w:val="00F6457A"/>
    <w:rsid w:val="00F83D71"/>
    <w:rsid w:val="00F94E7A"/>
    <w:rsid w:val="00F96849"/>
    <w:rsid w:val="00FA6BE2"/>
    <w:rsid w:val="00FE5EC6"/>
    <w:rsid w:val="00FE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6D5137"/>
  <w15:chartTrackingRefBased/>
  <w15:docId w15:val="{E4D7EAF5-7941-4DF1-B0F8-47C6B082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8"/>
        <w:lang w:val="en-US" w:eastAsia="zh-TW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F7A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4">
    <w:name w:val="頁首 字元"/>
    <w:basedOn w:val="a0"/>
    <w:link w:val="a3"/>
    <w:uiPriority w:val="99"/>
    <w:rsid w:val="00633F7A"/>
    <w:rPr>
      <w:sz w:val="20"/>
      <w:szCs w:val="25"/>
    </w:rPr>
  </w:style>
  <w:style w:type="paragraph" w:styleId="a5">
    <w:name w:val="footer"/>
    <w:basedOn w:val="a"/>
    <w:link w:val="a6"/>
    <w:uiPriority w:val="99"/>
    <w:unhideWhenUsed/>
    <w:rsid w:val="00633F7A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6">
    <w:name w:val="頁尾 字元"/>
    <w:basedOn w:val="a0"/>
    <w:link w:val="a5"/>
    <w:uiPriority w:val="99"/>
    <w:rsid w:val="00633F7A"/>
    <w:rPr>
      <w:sz w:val="20"/>
      <w:szCs w:val="25"/>
    </w:rPr>
  </w:style>
  <w:style w:type="table" w:styleId="a7">
    <w:name w:val="Table Grid"/>
    <w:basedOn w:val="a1"/>
    <w:uiPriority w:val="39"/>
    <w:rsid w:val="00633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6308BD"/>
    <w:rPr>
      <w:color w:val="808080"/>
    </w:rPr>
  </w:style>
  <w:style w:type="paragraph" w:styleId="a9">
    <w:name w:val="List Paragraph"/>
    <w:basedOn w:val="a"/>
    <w:uiPriority w:val="34"/>
    <w:qFormat/>
    <w:rsid w:val="00B9213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D856A-60FC-4768-A516-DD3F2D6A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271</Words>
  <Characters>1547</Characters>
  <Application>Microsoft Office Word</Application>
  <DocSecurity>0</DocSecurity>
  <Lines>12</Lines>
  <Paragraphs>3</Paragraphs>
  <ScaleCrop>false</ScaleCrop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臺南市議會</dc:creator>
  <cp:keywords/>
  <dc:description/>
  <cp:lastModifiedBy>臺南市議會</cp:lastModifiedBy>
  <cp:revision>18</cp:revision>
  <cp:lastPrinted>2020-10-08T03:21:00Z</cp:lastPrinted>
  <dcterms:created xsi:type="dcterms:W3CDTF">2024-12-17T07:51:00Z</dcterms:created>
  <dcterms:modified xsi:type="dcterms:W3CDTF">2025-11-26T09:31:00Z</dcterms:modified>
</cp:coreProperties>
</file>