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臺南市議會第4屆第6次定期會</w:t>
      </w:r>
    </w:p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審查意見報告書</w:t>
      </w:r>
    </w:p>
    <w:p>
      <w:pPr>
        <w:pStyle w:val="listtitle"/>
        <w:spacing w:before="60" w:after="160"/>
      </w:pPr>
      <w:r>
        <w:t xml:space="preserve">◎民政教育委員會</w:t>
      </w:r>
    </w:p>
    <w:tbl>
      <w:tblP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firstRow="0" w:lastRow="0" w:firstColumn="0" w:lastColumn="0" w:noHBand="1" w:noVBand="1"/>
      </w:tblPr>
      <w:tblGrid>
        <w:gridCol w:w="860"/>
        <w:gridCol w:w="860"/>
        <w:gridCol w:w="1900"/>
        <w:gridCol w:w="4400"/>
        <w:gridCol w:w="1660"/>
      </w:tblGrid>
      <w:tr>
        <w:trPr>
          <w:trHeight w:hRule="exact" w:val="600"/>
          <w:tblHeader/>
        </w:trPr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類別</w:t>
            </w:r>
          </w:p>
        </w:tc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案號</w:t>
            </w:r>
          </w:p>
        </w:tc>
        <w:tc>
          <w:tcPr>
            <w:tcW w:w="1900" w:type="dxa"/>
          </w:tcPr>
          <w:p>
            <w:pPr>
              <w:pStyle w:val="listcoltitlestyle"/>
              <w:spacing w:before="100"/>
            </w:pPr>
            <w:r>
              <w:t xml:space="preserve">提案單位</w:t>
            </w:r>
          </w:p>
        </w:tc>
        <w:tc>
          <w:tcPr>
            <w:tcW w:w="4400" w:type="dxa"/>
          </w:tcPr>
          <w:p>
            <w:pPr>
              <w:pStyle w:val="listcoltitlestyle"/>
              <w:spacing w:before="100"/>
            </w:pPr>
            <w:r>
              <w:t xml:space="preserve">案由</w:t>
            </w:r>
          </w:p>
        </w:tc>
        <w:tc>
          <w:tcPr>
            <w:tcW w:w="1660" w:type="dxa"/>
          </w:tcPr>
          <w:p>
            <w:pPr>
              <w:pStyle w:val="listcoltitlestyle"/>
              <w:spacing w:before="100"/>
            </w:pPr>
            <w:r>
              <w:t xml:space="preserve">審查意見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民政教育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(民政局)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有關內政部補助「玉井區玉井玉田里活動中心耐震補強工程」及「鹽水區水秀里活動中心耐震補強工程」2案，總經費新臺幣(以下同)1,420萬1,000元（中央補助款400萬元，巿府配合款1,020萬1,000元）未及納入115年度總預算案，為爭取時效，謹請貴會同意墊付1,420萬1,000元，俟115年度追加減預算時由公所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民政教育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(原住民族事務委員會)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原住民族委員會核定本府「114年度建置原住民族群主流化友善公共空間計畫-建置kasa'opoan聚會所興建工程」案，規劃設計經費新臺幣（以下同）300萬元整（中央補助款219萬元，市配合款81萬元）未及納入115年度總預算案，謹請貴會同意先行墊付，俾憑辦理後續相關作業事宜，俟115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</w:tbl>
    <w:sectPr>
      <w:footerReference w:type="default" r:id="rId1"/>
      <w:pgSz w:w="11900" w:h="16840"/>
      <w:pgMar w:top="1134" w:right="1134" w:bottom="1134" w:left="1134" w:header="720" w:footer="720" w:gutter="0"/>
    </w:sectPr>
  </w:body>
</w:document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bordersDoNotSurroundFooter w:val="0"/>
  <w:bordersDoNotSurroundHeader w:val="0"/>
  <w:doNotTrackMoves/>
  <w:defaultTabStop w:val="720"/>
  <w:characterSpacingControl w:val="doNotCompress"/>
  <w:compat>
    <w:doNotLeaveBackslashAlone/>
    <w:doNotExpandShiftReturn/>
    <w:adjustLineHeightInTable/>
    <w:compatSetting w:name="compatibilityMode" w:uri="http://schemas.microsoft.com/office/word" w:val="12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/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title">
    <w:name w:val="list title"/>
    <w:basedOn w:val="Normal"/>
    <w:qFormat/>
    <w:rPr>
      <w:rFonts w:ascii="標楷體" w:eastAsia="標楷體" w:hAnsi="標楷體" w:cs="標楷體"/>
      <w:color w:val="000000"/>
      <w:position w:val="2"/>
      <w:sz w:val="36"/>
    </w:rPr>
  </w:style>
  <w:style w:type="paragraph" w:styleId="listcoltitlestyle">
    <w:name w:val="list col title style"/>
    <w:basedOn w:val="Normal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styleId="listcolstyle">
    <w:name w:val="list col style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1">
    <w:name w:val="list col style_1"/>
    <w:basedOn w:val="Normal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styleId="listcolstyle_2">
    <w:name w:val="list col style_2"/>
    <w:basedOn w:val="Normal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styleId="listcolstyle_3">
    <w:name w:val="list col style_3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4">
    <w:name w:val="list col style_4"/>
    <w:basedOn w:val="Normal"/>
    <w:pPr>
      <w:jc w:val="both"/>
    </w:pPr>
    <w:rPr>
      <w:rFonts w:ascii="標楷體" w:eastAsia="標楷體" w:hAnsi="標楷體" w:cs="標楷體"/>
      <w:color w:val="000000"/>
      <w:sz w:val="26"/>
    </w:rPr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webSettings" Target="webSettings.xml" /><Relationship Id="rId4" Type="http://schemas.openxmlformats.org/officeDocument/2006/relationships/numbering" Target="numbering.xml" /><Relationship Id="rId5" Type="http://schemas.openxmlformats.org/officeDocument/2006/relationships/settings" Target="setting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2025-10-30T09:17:15Z</dcterms:created>
  <dcterms:modified xsi:type="dcterms:W3CDTF">2025-10-30T09:17:15Z</dcterms:modified>
</cp:coreProperties>
</file>