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中華民國113年11月21日(四)14時30分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陳昆和、盧崑福、陳秋宏、陳秋萍、郭鴻儀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尤榮智、沈震東、楊中成、周嘉韋、李鎮國、黄肇輝、蔡育輝、沈家鳳、蔡宗豪、王宣貿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李宗霖、陳怡珍、周麗津、林燕祝、Ingay Tali 穎艾達利、林冠維、余柷青、李啓維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林美燕、許至椿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使用管理科科長紀延儒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主任委員蒙志成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專門委員王珠環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智慧應用組組長林詩涵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水利養護工程科科長盧琇真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綜合企劃科專委兼代理科長楊津豪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國際關係科科長邱曉萱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蔡淑惠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人民請願案1案。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一般報告案2案：財經備查1、2號案（工務委員會所屬局處會）。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議員提案：182案。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中華民國113年11月21日(四)15時56分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6288ff7-5818-43bb-9e72-fffe2b27912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6288ff7-5818-43bb-9e72-fffe2b279127">
    <w:name w:val="Normal_06288ff7-5818-43bb-9e72-fffe2b27912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6288ff7-5818-43bb-9e72-fffe2b27912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