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環保衛生委員會議案聯席審查(聯席審查114年度臺南市總預算暨附屬單位預算案)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中華民國113年11月11日(一)13時30分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曾之婕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環保局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會計室吳富華主任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陳幸芬副局長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綜合規劃科陳原禾科長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環境淨零永續科鄭華安科長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空氣噪音科楊朝全科長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水域毒物科翁崑沅科長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清淨家園管理科周麟豐科長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一般廢棄物管理科邱瑞基科長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事業廢棄物管理科王世為科長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土壤污染管理科顏美惠科長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稽查檢驗科張仕音科長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勞安室賴宜豪主任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秘書室林界宏主任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人事室張松盛主任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政風室葉盛文主任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/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副處長葉鴻銘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查處科陳世輝科長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預防科李裕萍科長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行政科蕭日勝科長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專門委員：楊慕君 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陳皇宇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蔡璧鴻、王耀輝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議    程：聯席審查「114年度臺南市總預算暨附屬單位預算案」。</w:t>
            </w:r>
          </w:p>
          <w:p>
            <w:pPr>
              <w:pStyle w:val="pStyle_1"/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中華民國113年11月11日(一)17時30分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ee8ab9ee-3ac7-46b7-9174-ef0e79510a6e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ee8ab9ee-3ac7-46b7-9174-ef0e79510a6e">
    <w:name w:val="Normal_ee8ab9ee-3ac7-46b7-9174-ef0e79510a6e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ee8ab9ee-3ac7-46b7-9174-ef0e79510a6e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