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第21次會市政總質詢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中華民國113年11月11日(一)09時30分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李宗翰、謝舒凡、朱正軒、李中岑、Ingay Tali 穎艾達利、陳秋萍、黃麗招、趙昆原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李偉智、蔡筱薇、林依婷、鄭佳欣、蔡蘇秋金、吳禹寰、王家貞、陳碧玉、杜素吟、周奕齊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曾之婕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李明峯(11:30-12:20請假)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 楊宗林(代理)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交通局秘書室主任  郭淑芬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文化局文化資產管理處處長  林喬彬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社會局長期照顧管理中心主任  陳儷今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編審  蔡思德(代理)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施余興望 Tjakumay Tagaw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議員質詢順序：沈震東、郭清華、周嘉韋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中華民國113年11月11日(一)12時20分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b20a481-60b2-4d7c-aaa1-3acaa277f4b0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b20a481-60b2-4d7c-aaa1-3acaa277f4b0">
    <w:name w:val="Normal_2b20a481-60b2-4d7c-aaa1-3acaa277f4b0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b20a481-60b2-4d7c-aaa1-3acaa277f4b0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