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第9次會市政總質詢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中華民國113年10月23日(三)09時30分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李建賢(請假)副局長邱寶彧(代理)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杜素吟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議員質詢順序：蔡筱薇、黃麗招、陳秋萍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中華民國113年10月23日(三)12時21分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d31b1f9-e6ce-4e7f-918d-e63db47c852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d31b1f9-e6ce-4e7f-918d-e63db47c8523">
    <w:name w:val="Normal_2d31b1f9-e6ce-4e7f-918d-e63db47c852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d31b1f9-e6ce-4e7f-918d-e63db47c852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