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1.xml" ContentType="application/xml"/>
  <Override PartName="/customXml/item12.xml" ContentType="application/xml"/>
  <Override PartName="/customXml/item13.xml" ContentType="application/xml"/>
  <Override PartName="/customXml/item14.xml" ContentType="application/xml"/>
  <Override PartName="/customXml/item15.xml" ContentType="application/xml"/>
  <Override PartName="/customXml/item16.xml" ContentType="application/xml"/>
  <Override PartName="/customXml/item17.xml" ContentType="application/xml"/>
  <Override PartName="/customXml/item18.xml" ContentType="application/xml"/>
  <Override PartName="/customXml/item19.xml" ContentType="application/xml"/>
  <Override PartName="/customXml/item2.xml" ContentType="application/xml"/>
  <Override PartName="/customXml/item20.xml" ContentType="application/xml"/>
  <Override PartName="/customXml/item21.xml" ContentType="application/xml"/>
  <Override PartName="/customXml/item22.xml" ContentType="application/xml"/>
  <Override PartName="/customXml/item23.xml" ContentType="application/xml"/>
  <Override PartName="/customXml/item24.xml" ContentType="application/xml"/>
  <Override PartName="/customXml/item25.xml" ContentType="application/xml"/>
  <Override PartName="/customXml/item26.xml" ContentType="application/xml"/>
  <Override PartName="/customXml/item27.xml" ContentType="application/xml"/>
  <Override PartName="/customXml/item28.xml" ContentType="application/xml"/>
  <Override PartName="/customXml/item29.xml" ContentType="application/xml"/>
  <Override PartName="/customXml/item3.xml" ContentType="application/xml"/>
  <Override PartName="/customXml/item30.xml" ContentType="application/xml"/>
  <Override PartName="/customXml/item31.xml" ContentType="application/xml"/>
  <Override PartName="/customXml/item32.xml" ContentType="application/xml"/>
  <Override PartName="/customXml/item33.xml" ContentType="application/xml"/>
  <Override PartName="/customXml/item34.xml" ContentType="application/xml"/>
  <Override PartName="/customXml/item35.xml" ContentType="application/xml"/>
  <Override PartName="/customXml/item36.xml" ContentType="application/xml"/>
  <Override PartName="/customXml/item37.xml" ContentType="application/xml"/>
  <Override PartName="/customXml/item38.xml" ContentType="application/xml"/>
  <Override PartName="/customXml/item39.xml" ContentType="application/xml"/>
  <Override PartName="/customXml/item4.xml" ContentType="application/xml"/>
  <Override PartName="/customXml/item40.xml" ContentType="application/xml"/>
  <Override PartName="/customXml/item41.xml" ContentType="application/xml"/>
  <Override PartName="/customXml/item42.xml" ContentType="application/xml"/>
  <Override PartName="/customXml/item43.xml" ContentType="application/xml"/>
  <Override PartName="/customXml/item44.xml" ContentType="application/xml"/>
  <Override PartName="/customXml/item45.xml" ContentType="application/xml"/>
  <Override PartName="/customXml/item46.xml" ContentType="application/xml"/>
  <Override PartName="/customXml/item47.xml" ContentType="application/xml"/>
  <Override PartName="/customXml/item48.xml" ContentType="application/xml"/>
  <Override PartName="/customXml/item49.xml" ContentType="application/xml"/>
  <Override PartName="/customXml/item5.xml" ContentType="application/xml"/>
  <Override PartName="/customXml/item50.xml" ContentType="application/xml"/>
  <Override PartName="/customXml/item51.xml" ContentType="application/xml"/>
  <Override PartName="/customXml/item6.xml" ContentType="application/xml"/>
  <Override PartName="/customXml/item7.xml" ContentType="application/xml"/>
  <Override PartName="/customXml/item8.xml" ContentType="application/xml"/>
  <Override PartName="/customXml/item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民政教育</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1</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臺南市政府(體育局)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中華民國114年11月26日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府體設字第1141568903號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教育部核定本市安定國民中學等11校辦理「修（整）建與新建運動場地及購置體育設備器材」案經費新臺幣（下同）3,575萬9,000元（中央全額補助），為爭取時效，謹請貴會同意先行墊付，俾憑辦理後續相關作業事宜，俟115年度追加（減）預算時辦理轉正，敬請 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6"/>
              </w:numPr>
            </w:pPr>
            <w:r>
              <w:t xml:space="preserve">依據教育部114年11月5日臺教授國部字第1146600190號函辦理。</w:t>
            </w:r>
          </w:p>
          <w:p>
            <w:pPr>
              <w:pStyle w:val="pStyle_1"/>
              <w:numPr>
                <w:ilvl w:val="0"/>
                <w:numId w:val="6"/>
              </w:numPr>
            </w:pPr>
            <w:r>
              <w:t xml:space="preserve">本案符合「各機關單位預算執行要點」第44點第4款「經上級政府核定之補助款，所使用之支出」；另依同要點45點規定，應敘明理由，報陳直轄市、縣(市)政府送請議會同意後，始得支用。</w:t>
            </w:r>
          </w:p>
          <w:p>
            <w:pPr>
              <w:pStyle w:val="pStyle_1"/>
              <w:numPr>
                <w:ilvl w:val="0"/>
                <w:numId w:val="6"/>
              </w:numPr>
            </w:pPr>
            <w:r>
              <w:t xml:space="preserve">本案核定計畫總經費3,575萬9,000元（中央全額補助），未及納入本府115年度總預算案，為利本案執行及配合中央列管時程，謹請貴會同意先行墊付，俟115年度追加（減）預算時辦理轉正。</w:t>
            </w:r>
          </w:p>
          <w:p>
            <w:pPr>
              <w:pStyle w:val="pStyle_1"/>
              <w:numPr>
                <w:ilvl w:val="0"/>
                <w:numId w:val="6"/>
              </w:numPr>
            </w:pPr>
            <w:r>
              <w:t xml:space="preserve">本案業經本府114年11月25日第725次市政會議審議通過。</w:t>
            </w:r>
          </w:p>
          <w:p>
            <w:pPr>
              <w:pStyle w:val="pStyle_1"/>
              <w:numPr>
                <w:ilvl w:val="0"/>
                <w:numId w:val="6"/>
              </w:numPr>
            </w:pPr>
            <w:r>
              <w:t xml:space="preserve">提送墊付案緊急性理由：本案核定補助日期為114年11月5日，須於114年12月31日前完成工程發包，發生權責關係後，始得辦理經費保留。因本府未編列預算，為使補助計畫順利完成工程發包，故於本會期提出墊付案申請。</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請貴會同意先行辦理墊付，於115年度追加（減）預算時辦理轉正。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52"/>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財經</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1</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臺南市政府(農業局)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中華民國114年11月24日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府農森字第1141632240號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農業部匡列補助本府執行「115年度野生動物及濕地型保護區保育等計畫」，擬以市款追加經費1,064萬4,000元，因未及納入115年度總預算案，為爭取時效，謹請貴會同意先行墊付，俾憑辦理後續相關作業事宜，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10"/>
              </w:numPr>
            </w:pPr>
            <w:r>
              <w:t xml:space="preserve">依據農業部114年8月29日農會字第1140122527號函辦理。</w:t>
            </w:r>
          </w:p>
          <w:p>
            <w:pPr>
              <w:pStyle w:val="pStyle_1"/>
              <w:numPr>
                <w:ilvl w:val="0"/>
                <w:numId w:val="10"/>
              </w:numPr>
            </w:pPr>
            <w:r>
              <w:t xml:space="preserve">本案符合「各機關單位預算執行要點」第44點第6款，配合上級或同級政府施政需要而核定必須分擔且須及時使用之支出。</w:t>
            </w:r>
          </w:p>
          <w:p>
            <w:pPr>
              <w:pStyle w:val="pStyle_1"/>
              <w:numPr>
                <w:ilvl w:val="0"/>
                <w:numId w:val="10"/>
              </w:numPr>
            </w:pPr>
            <w:r>
              <w:t xml:space="preserve">旨揭計畫項下係執行「臺南市陸域野生動物合理利用與管理計畫」、「臺南市陸域野生動物資源保育計畫」、「臺南市陸域自然保護區域經營管理計畫」等3計畫」，本局僅編列154萬2,000元，不足以支付全年度所需且為非執行不可業務，擬以市款追加經費1,064萬4,000元（人事費39萬1,000元、業務費551萬3,000元、獎補助費474萬元）因未及納入本府115年度總預算案，為爭取時效，謹請貴會同意先行墊付，俟115年度追加減預算辦理轉正。</w:t>
            </w:r>
          </w:p>
          <w:p>
            <w:pPr>
              <w:pStyle w:val="pStyle_1"/>
              <w:numPr>
                <w:ilvl w:val="0"/>
                <w:numId w:val="10"/>
              </w:numPr>
            </w:pPr>
            <w:r>
              <w:t xml:space="preserve">本案業經本府114年11月11日第723次市政會議通過。</w:t>
            </w:r>
          </w:p>
          <w:p>
            <w:pPr>
              <w:pStyle w:val="pStyle_1"/>
              <w:numPr>
                <w:ilvl w:val="0"/>
                <w:numId w:val="10"/>
              </w:numPr>
            </w:pPr>
            <w:r>
              <w:t xml:space="preserve">提送墊付款案緊急性理由：本案原核定計畫須於115年12月31日前完成，依據野生動物保育法執行野生動物及保護區經營管理及確保野生動物安全及動物保護及保育工作之延續性及成效。故於本會期提出墊付案申請。</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53"/>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財經</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2</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臺南市政府(農業局)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中華民國114年11月27日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府農動字第1141649603號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農業局(動物防疫保護處)擬具「寵物產業管理精進計畫」與「建構友善動物保護計畫」案，經費633萬2,000元整(市款)，因未及納入本府115年度總預算案，為爭取時效，謹請貴會同意先行墊付，俾憑辦理後續相關作業事宜，俟115年度追加減預算時再予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14"/>
              </w:numPr>
            </w:pPr>
            <w:r>
              <w:t xml:space="preserve">依據農業部114年8月29日農會字第1140122527號函函辦理。</w:t>
            </w:r>
          </w:p>
          <w:p>
            <w:pPr>
              <w:pStyle w:val="pStyle_1"/>
              <w:numPr>
                <w:ilvl w:val="0"/>
                <w:numId w:val="14"/>
              </w:numPr>
            </w:pPr>
            <w:r>
              <w:t xml:space="preserve">本案符合「各機關單位預算執行要點」第44點第5款：「依法律或經核定有案之契約義務必需之支出」。</w:t>
            </w:r>
          </w:p>
          <w:p>
            <w:pPr>
              <w:pStyle w:val="pStyle_1"/>
              <w:numPr>
                <w:ilvl w:val="0"/>
                <w:numId w:val="14"/>
              </w:numPr>
            </w:pPr>
            <w:r>
              <w:t xml:space="preserve">本案相關說明：</w:t>
            </w:r>
          </w:p>
          <w:p>
            <w:pPr>
              <w:pStyle w:val="pStyle_1"/>
              <w:numPr>
                <w:ilvl w:val="1"/>
                <w:numId w:val="14"/>
              </w:numPr>
            </w:pPr>
            <w:r>
              <w:t xml:space="preserve">所需總經費共計新臺幣633萬2,000元整(市款)，因未及納入本府115年度總預算案，為爭取時效，謹請貴會同意先行墊付，俟115年度追加減預算辦理轉正。</w:t>
            </w:r>
          </w:p>
          <w:p>
            <w:pPr>
              <w:pStyle w:val="pStyle_1"/>
              <w:numPr>
                <w:ilvl w:val="1"/>
                <w:numId w:val="14"/>
              </w:numPr>
            </w:pPr>
            <w:r>
              <w:t xml:space="preserve">「寵物產業管理精進計畫」聘僱計畫助理人員約僱6名，辦理寵物食品業、特定寵物業、動物展演業、寵物登記及寵物生命紀念業之本府法定業務。</w:t>
            </w:r>
          </w:p>
          <w:p>
            <w:pPr>
              <w:pStyle w:val="pStyle_1"/>
              <w:numPr>
                <w:ilvl w:val="1"/>
                <w:numId w:val="14"/>
              </w:numPr>
            </w:pPr>
            <w:r>
              <w:t xml:space="preserve">「建構友善動物保護計畫」聘僱計畫助理人員約僱1名、臨時人員3名，辦理動物保護案件檢舉稽查與本市動物之家所動物收容環境清潔及維護之本府法定業務。</w:t>
            </w:r>
          </w:p>
          <w:p>
            <w:pPr>
              <w:pStyle w:val="pStyle_1"/>
              <w:numPr>
                <w:ilvl w:val="0"/>
                <w:numId w:val="14"/>
              </w:numPr>
            </w:pPr>
            <w:r>
              <w:t xml:space="preserve">本案業經本府114年11月25日第725次市政會議審議通過。</w:t>
            </w:r>
          </w:p>
          <w:p>
            <w:pPr>
              <w:pStyle w:val="pStyle_1"/>
              <w:numPr>
                <w:ilvl w:val="0"/>
                <w:numId w:val="14"/>
              </w:numPr>
            </w:pPr>
            <w:r>
              <w:t xml:space="preserve">提送墊付款案緊急性理由：農業部115年度中央補助計畫函未匡列「寵物產業管理精進計畫」與「建構友善動物保護計畫」，為持續執行動物保護法相關法定業務，故提出墊付案申請。</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54"/>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環保衛生</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1</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臺南市政府(衛生局)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中華民國114年11月21日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府衛疾字第1141288187號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115年度「傳染病防治計畫」(不含疫苗冷運冷藏設備汰購及校正)，增編列經費新臺幣672萬8,000元整(市配合款)，因未及納入115年度總預算，為爭取時效，謹請貴會同意先行墊付，俾憑辦理後續相關作業事宜，於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18"/>
              </w:numPr>
            </w:pPr>
            <w:r>
              <w:t xml:space="preserve">依據衛生福利部疾病管制署114年10月16日疾管企字第1140100554號函辦理。</w:t>
            </w:r>
          </w:p>
          <w:p>
            <w:pPr>
              <w:pStyle w:val="pStyle_1"/>
              <w:numPr>
                <w:ilvl w:val="0"/>
                <w:numId w:val="18"/>
              </w:numPr>
            </w:pPr>
            <w:r>
              <w:t xml:space="preserve">本案符合「各機關單位預算執行要點」第44點第6款：配合上級或同級政府施政需要而核定必須分擔且須及時使用之支出。</w:t>
            </w:r>
          </w:p>
          <w:p>
            <w:pPr>
              <w:pStyle w:val="pStyle_1"/>
              <w:numPr>
                <w:ilvl w:val="0"/>
                <w:numId w:val="18"/>
              </w:numPr>
            </w:pPr>
            <w:r>
              <w:t xml:space="preserve">本案增編列經費新臺幣672萬8,000元整(市配合款)，因未及納入115年度總預算，請准予先行墊付，俟115年度追加減預算時辦理轉正。</w:t>
            </w:r>
          </w:p>
          <w:p>
            <w:pPr>
              <w:pStyle w:val="pStyle_1"/>
              <w:numPr>
                <w:ilvl w:val="0"/>
                <w:numId w:val="18"/>
              </w:numPr>
            </w:pPr>
            <w:r>
              <w:t xml:space="preserve">本案業經本府114年11月18日第724次市政會議審議通過。</w:t>
            </w:r>
          </w:p>
          <w:p>
            <w:pPr>
              <w:pStyle w:val="pStyle_1"/>
              <w:numPr>
                <w:ilvl w:val="0"/>
                <w:numId w:val="18"/>
              </w:numPr>
            </w:pPr>
            <w:r>
              <w:t xml:space="preserve">提送墊付款案緊急性理由：115年度「傳染病防治計畫」重點工作項目含「登革熱等病媒傳染病防治」、「急性傳染病防治」、「愛滋病及性病防治」、「結核病防治」、「感染管制品質提升計畫」、「全國傳染病檢體採檢送驗品質管理工作」及「傳染病防治醫療網及新興傳染病防治計畫」等7項，此經費明年初急需使用，因未及納入115年度總預算，且考量各項傳染病防疫工作須兼具整體性、迅速性及有效性，爰需此經費以利本局業務推動。</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55"/>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環保衛生</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2</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臺南市政府(衛生局)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中華民國114年11月26日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府衛疾字第1141560152號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衛生福利部疾病管制署補助本市辦理115年度「傳染病防治計畫-疫苗冷運冷藏設備汰購與校正及配送作業」工作項目，補助經費新臺幣213萬4,000元整乙案(中央補助170萬7,000元、市配合款42萬7,000元)，因未及納入115年度總預算案，為爭取時效，謹請貴會同意先行墊付，俾憑辦理後續相關作業事宜，於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shd w:val="clear" w:color="auto" w:fill="auto"/>
            </w:pPr>
          </w:p>
          <w:p>
            <w:pPr>
              <w:pStyle w:val="pStyle_1"/>
              <w:numPr>
                <w:ilvl w:val="0"/>
                <w:numId w:val="22"/>
              </w:numPr>
            </w:pPr>
            <w:r>
              <w:t xml:space="preserve">依據衛生福利部疾病管制署114年11月10日疾管防字第1140201049號函辦理。</w:t>
            </w:r>
          </w:p>
          <w:p>
            <w:pPr>
              <w:pStyle w:val="pStyle_1"/>
              <w:numPr>
                <w:ilvl w:val="0"/>
                <w:numId w:val="22"/>
              </w:numPr>
            </w:pPr>
            <w:r>
              <w:t xml:space="preserve">本案符合「各機關單位預算執行要點」第44點第4款：經上級政府核定之補助款，所使用之支出及第6款：配合上級或同級政府施政需要而核定必須分擔且須及時使用之支出。</w:t>
            </w:r>
          </w:p>
          <w:p>
            <w:pPr>
              <w:pStyle w:val="pStyle_1"/>
              <w:numPr>
                <w:ilvl w:val="0"/>
                <w:numId w:val="22"/>
              </w:numPr>
            </w:pPr>
            <w:r>
              <w:t xml:space="preserve">本計畫工作項目補助有213萬4,000元整(中央補助170萬7,000元、市配合款42萬7,000元)，因未及納入115年度總預算案，為爭取時效，謹請貴會同意先行墊付，俾憑辦理後續相關作業事宜，於115年度追加減預算時辦理轉正。</w:t>
            </w:r>
          </w:p>
          <w:p>
            <w:pPr>
              <w:pStyle w:val="pStyle_1"/>
              <w:numPr>
                <w:ilvl w:val="0"/>
                <w:numId w:val="22"/>
              </w:numPr>
            </w:pPr>
            <w:r>
              <w:t xml:space="preserve">本案業經本府114年11月25日第725次市政會議審議通過。</w:t>
            </w:r>
          </w:p>
          <w:p>
            <w:pPr>
              <w:pStyle w:val="pStyle_1"/>
              <w:numPr>
                <w:ilvl w:val="0"/>
                <w:numId w:val="22"/>
              </w:numPr>
            </w:pPr>
            <w:r>
              <w:t xml:space="preserve">提送墊付款案緊急性理由：為確保公費疫苗合約院所冷運冷藏溫度監控管理、保障疫苗品質監測及民眾接種安全，需進行各項設備汰舊換新，以確保疫苗品質安全無虞，該計畫經費急需使用，因未及納入115年度總預算，且相關合約院所需求、教育訓練及採購規劃考量，爰需此經費以利本局業務推動。</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56"/>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環保衛生</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3</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臺南市政府(衛生局)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中華民國114年11月26日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府衛秘字第1141633797號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衛生福利部核定補助本市辦理「前瞻基礎建設計畫-城鄉建設-公共服務據點整備-公有危險建築補強重建計畫及優化偏鄉醫療精進計畫第二期」-臺南市政府衛生局轄內8區衛生所建築物耐震補強工程(下稱:本案)，所需經費1,755萬2,000元（中央補助款1,491萬9,000元、市配合款263萬3,000元），因未及納入本府115年度總預算案，為爭取時效，謹請貴會同意先行墊付，俾憑辦理後續相關作業事宜，俟115年度追加減預算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26"/>
              </w:numPr>
            </w:pPr>
            <w:r>
              <w:t xml:space="preserve">依據衛生福利部114年10月31日衛授國字第1141461265號函辦理。</w:t>
            </w:r>
          </w:p>
          <w:p>
            <w:pPr>
              <w:pStyle w:val="pStyle_1"/>
              <w:numPr>
                <w:ilvl w:val="0"/>
                <w:numId w:val="26"/>
              </w:numPr>
            </w:pPr>
            <w:r>
              <w:t xml:space="preserve">本案符合「各機關單位預算執行要點」第44點第4款：經上級政府核定之補助款，所使用之支出及同條文第6款:配合上級或同級政府施政需要而核定必須分攤且須及時使用之支出規定。</w:t>
            </w:r>
          </w:p>
          <w:p>
            <w:pPr>
              <w:pStyle w:val="pStyle_1"/>
              <w:numPr>
                <w:ilvl w:val="0"/>
                <w:numId w:val="26"/>
              </w:numPr>
            </w:pPr>
            <w:r>
              <w:t xml:space="preserve">本案總經費4,934萬5,000元（中央補助款4,194萬3,000元、市配合款740萬2,000元），分2年度編列預算辦理：</w:t>
            </w:r>
          </w:p>
          <w:p>
            <w:pPr>
              <w:pStyle w:val="pStyle_1"/>
              <w:numPr>
                <w:ilvl w:val="1"/>
                <w:numId w:val="26"/>
              </w:numPr>
            </w:pPr>
            <w:r>
              <w:t xml:space="preserve">115年1,755萬2,000元（中央補助款1,491萬9,000元、市配合款263萬3,000元）。</w:t>
            </w:r>
          </w:p>
          <w:p>
            <w:pPr>
              <w:pStyle w:val="pStyle_1"/>
              <w:numPr>
                <w:ilvl w:val="1"/>
                <w:numId w:val="26"/>
              </w:numPr>
            </w:pPr>
            <w:r>
              <w:t xml:space="preserve">116年3,179萬3,000元（中央補助款2,702萬4,000元、市配合款476萬9,000元）。</w:t>
            </w:r>
          </w:p>
          <w:p>
            <w:pPr>
              <w:pStyle w:val="pStyle_1"/>
              <w:numPr>
                <w:ilvl w:val="1"/>
                <w:numId w:val="26"/>
              </w:numPr>
            </w:pPr>
            <w:r>
              <w:t xml:space="preserve">其中115年度所需經費1,755萬2,000元，因未及納入本府115年度總預算案，為爭取時效，謹請貴會同意先行墊付，俾憑辦理後續相關作業事宜，俟115年度追加減預算辦理轉正。</w:t>
            </w:r>
          </w:p>
          <w:p>
            <w:pPr>
              <w:pStyle w:val="pStyle_1"/>
              <w:numPr>
                <w:ilvl w:val="0"/>
                <w:numId w:val="26"/>
              </w:numPr>
            </w:pPr>
            <w:r>
              <w:t xml:space="preserve">本案業經本府114年11月25日第725次市政會議審議通過。</w:t>
            </w:r>
          </w:p>
          <w:p>
            <w:pPr>
              <w:pStyle w:val="pStyle_1"/>
              <w:numPr>
                <w:ilvl w:val="0"/>
                <w:numId w:val="26"/>
              </w:numPr>
            </w:pPr>
            <w:r>
              <w:t xml:space="preserve">提送墊付款案緊急性理由：</w:t>
            </w:r>
          </w:p>
          <w:p>
            <w:pPr>
              <w:pStyle w:val="pStyle_1"/>
              <w:numPr>
                <w:ilvl w:val="1"/>
                <w:numId w:val="26"/>
              </w:numPr>
            </w:pPr>
            <w:r>
              <w:t xml:space="preserve">自年初0121嘉義大埔地震以來，餘震頻繁，啟動本案耐震補強工程，建構優質服務設施及保障廳舍空間安全，刻不容緩。</w:t>
            </w:r>
          </w:p>
          <w:p>
            <w:pPr>
              <w:pStyle w:val="pStyle_1"/>
              <w:numPr>
                <w:ilvl w:val="1"/>
                <w:numId w:val="26"/>
              </w:numPr>
            </w:pPr>
            <w:r>
              <w:t xml:space="preserve">本案於114年10月31日方獲衛生福利部核定，因核定函管制期程緊迫，要求本市亟須於114年底前完成規劃設計發包作業，以避免補助經費遭刪減。</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57"/>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環保衛生</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4</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臺南市政府(衛生局)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中華民國114年11月25日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府衛心字第1141633792號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有關衛生福利部補助本市辦理115年度「精神病病人及照顧者社區支持服務資源布建計畫」，新增經費236萬5,000元整(市配合款)，為爭取時效，謹請貴會同意先行墊付，俾憑辦理後續相關事宜，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30"/>
              </w:numPr>
            </w:pPr>
            <w:r>
              <w:t xml:space="preserve">依據衛生福利部114年8月29日衛部會字第1142460600號函及114年11月4日衛部心字第1141763088號函辦理。</w:t>
            </w:r>
          </w:p>
          <w:p>
            <w:pPr>
              <w:pStyle w:val="pStyle_1"/>
              <w:numPr>
                <w:ilvl w:val="0"/>
                <w:numId w:val="30"/>
              </w:numPr>
            </w:pPr>
            <w:r>
              <w:t xml:space="preserve">本案符合「各機關單位預算執行要點」第44點第6款，配合上級或同級政府施政需要而核定必須分擔且須及時使用之支出。</w:t>
            </w:r>
          </w:p>
          <w:p>
            <w:pPr>
              <w:pStyle w:val="pStyle_1"/>
              <w:numPr>
                <w:ilvl w:val="0"/>
                <w:numId w:val="30"/>
              </w:numPr>
            </w:pPr>
            <w:r>
              <w:t xml:space="preserve">本案原中央補助1,340萬元，已納入115年度預算編列，中央為確保計畫持續推動及穩定發展，落實政府資源運用，業於114年11月4日來函要求地方新增市配合款，本市比率為15%，經費計236萬5,000元整，因市配合款未及納入本府115年度總預算案，謹請准予辦理先行墊付，俟115年度追加減預算時辦理轉正。</w:t>
            </w:r>
          </w:p>
          <w:p>
            <w:pPr>
              <w:pStyle w:val="pStyle_1"/>
              <w:numPr>
                <w:ilvl w:val="0"/>
                <w:numId w:val="30"/>
              </w:numPr>
            </w:pPr>
            <w:r>
              <w:t xml:space="preserve">本案業經本府114年11月25日第725次市政會議審議通過。</w:t>
            </w:r>
          </w:p>
          <w:p>
            <w:pPr>
              <w:pStyle w:val="pStyle_1"/>
              <w:numPr>
                <w:ilvl w:val="0"/>
                <w:numId w:val="30"/>
              </w:numPr>
            </w:pPr>
            <w:r>
              <w:t xml:space="preserve">提送墊付款案緊急性理由：此經費涉及社區精神病人高度需求之延續性服務，明年初急需使用，因未及納入115年度總預算案，相關採購招標作業需於年初完成，俾利承接本方案之承作單位服務不中斷，以維持個案及支持系統之穩定，爰需此經費以利本局業務推動。</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58"/>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建設</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1</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臺南市政府(觀光旅遊局)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中華民國114年11月26日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府觀業字第1141621099號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交通部觀光署核定補助本市辦理115年度「交通部觀光署協助地方政府執行違法旅宿管理工作」補助計畫，總經費446萬6,000元（全額中央補助），為爭取時效，謹請貴會同意先行墊付，俾憑辦理後續相關作業事宜，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34"/>
              </w:numPr>
            </w:pPr>
            <w:r>
              <w:t xml:space="preserve">依據交通部觀光署114年10月22日觀宿字第1140601016號函暨114年11月4日觀宿字第1140923424號函辦理。</w:t>
            </w:r>
          </w:p>
          <w:p>
            <w:pPr>
              <w:pStyle w:val="pStyle_1"/>
              <w:numPr>
                <w:ilvl w:val="0"/>
                <w:numId w:val="34"/>
              </w:numPr>
            </w:pPr>
            <w:r>
              <w:t xml:space="preserve">本案符合「各機關單位預算執行要點」第44點第4款，「經上級政府核定之補助款，所使用之支出」規定辦理。</w:t>
            </w:r>
          </w:p>
          <w:p>
            <w:pPr>
              <w:pStyle w:val="pStyle_1"/>
              <w:numPr>
                <w:ilvl w:val="0"/>
                <w:numId w:val="34"/>
              </w:numPr>
            </w:pPr>
            <w:r>
              <w:t xml:space="preserve">本案相關說明：交通部觀光署核定本市辦理115年度「交通部觀光署協助地方政府執行違法旅宿管理工作」補助計畫，補助經費含「聘用執行違法旅宿管理工作人員」及「租賃稽查車輛」等費用，總經費446萬6,000元（全額中央補助），因未及納入本府115年度總預算案，為爭取時效，謹請貴會同意先行墊付。</w:t>
            </w:r>
          </w:p>
          <w:p>
            <w:pPr>
              <w:pStyle w:val="pStyle_1"/>
              <w:numPr>
                <w:ilvl w:val="0"/>
                <w:numId w:val="34"/>
              </w:numPr>
            </w:pPr>
            <w:r>
              <w:t xml:space="preserve">本案業經本府114年11月25日第725次市政會議審議通過。</w:t>
            </w:r>
          </w:p>
          <w:p>
            <w:pPr>
              <w:pStyle w:val="pStyle_1"/>
              <w:numPr>
                <w:ilvl w:val="0"/>
                <w:numId w:val="34"/>
              </w:numPr>
            </w:pPr>
            <w:r>
              <w:t xml:space="preserve">提送墊付款案緊急性理由：本案為持續執行違法旅宿查處作業，以維護觀光市場秩序及保障旅客住宿安全；又因涉及執行違法旅宿聘用管理工作人員每月薪資發放，爰有於本會期提出墊付案申請之緊急性。</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59"/>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建設</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2</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臺南市政府(觀光旅遊局)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中華民國114年11月26日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府觀旅字第1141634564號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交通部觀光署核定補助本市「115年度臺南市政府辦理旅遊服務體系補助計畫」總經費新臺幣200萬元(全額中央補助）為爭取時效，謹請貴會同意先行墊付，俾憑辦理後續相關作業事宜，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38"/>
              </w:numPr>
            </w:pPr>
            <w:r>
              <w:t xml:space="preserve">依據交通部觀光署114年11月19日觀旅字第1145002050D號函辦理。</w:t>
            </w:r>
          </w:p>
          <w:p>
            <w:pPr>
              <w:pStyle w:val="pStyle_1"/>
              <w:numPr>
                <w:ilvl w:val="0"/>
                <w:numId w:val="38"/>
              </w:numPr>
            </w:pPr>
            <w:r>
              <w:t xml:space="preserve">本案符合「各機關單位預算執行要點」第44點第4款，經上級政府核定之補助款所使用之支出。</w:t>
            </w:r>
          </w:p>
          <w:p>
            <w:pPr>
              <w:pStyle w:val="pStyle_1"/>
              <w:numPr>
                <w:ilvl w:val="0"/>
                <w:numId w:val="38"/>
              </w:numPr>
            </w:pPr>
            <w:r>
              <w:t xml:space="preserve">本案相關說明：本案總經費新臺幣200萬元(全額中央補助），因未及納入本市115年度總預算案，為爭取時效，謹請貴會同意先行墊付，俟115年度追加減預算時辦理轉正。</w:t>
            </w:r>
          </w:p>
          <w:p>
            <w:pPr>
              <w:pStyle w:val="pStyle_1"/>
              <w:numPr>
                <w:ilvl w:val="0"/>
                <w:numId w:val="38"/>
              </w:numPr>
            </w:pPr>
            <w:r>
              <w:t xml:space="preserve">本案業經本府114年11月25日第725次市政會議審議通過。</w:t>
            </w:r>
          </w:p>
          <w:p>
            <w:pPr>
              <w:pStyle w:val="pStyle_1"/>
              <w:numPr>
                <w:ilvl w:val="0"/>
                <w:numId w:val="38"/>
              </w:numPr>
            </w:pPr>
            <w:r>
              <w:t xml:space="preserve">提送墊付案緊急性理由:本案為維持本市旅遊服務中心正常營運，提供遊客諮詢服務不間斷，故有於本會期提出墊付案申請之緊急性。</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60"/>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建設</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3</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臺南市政府(文化局)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中華民國114年11月25日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府文秘字第1141636014號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文化部核定補助本市辦理「臺南市傳統藝術中心(原天仁工商校舍)第一期工程」，總經費1億1,380萬元（中央補助款800萬元、市配合款1億580萬元），其中中央補助款500萬元因不及納入115年總預算，為爭取時效，謹請貴會同意先行墊付，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42"/>
              </w:numPr>
            </w:pPr>
            <w:r>
              <w:t xml:space="preserve">依據文化部文化資產局114年9月15日文藝字第1143025850號函辦理。</w:t>
            </w:r>
          </w:p>
          <w:p>
            <w:pPr>
              <w:pStyle w:val="pStyle_1"/>
              <w:numPr>
                <w:ilvl w:val="0"/>
                <w:numId w:val="42"/>
              </w:numPr>
            </w:pPr>
            <w:r>
              <w:t xml:space="preserve">本案符合「各機關單位預算執行要點」第44點第4款，經上級政府核定之補助款所使用之支出。</w:t>
            </w:r>
          </w:p>
          <w:p>
            <w:pPr>
              <w:pStyle w:val="pStyle_1"/>
              <w:numPr>
                <w:ilvl w:val="0"/>
                <w:numId w:val="42"/>
              </w:numPr>
            </w:pPr>
            <w:r>
              <w:t xml:space="preserve">本案總經費1億1,380萬元(中央補助款800萬元、市配合款1億580萬元)採一次發包，分年編列預算辦理(113年度1,058萬元，114年度2,000萬元，115年度4,500萬元、116年度3,822萬元)，其中市配合款已納入115年度預算，另中央補助款500萬元因未及納入115年度總預算，為爭取時效，謹請貴會同意先行墊付，俟115年度追加減預算時辦理轉正。</w:t>
            </w:r>
          </w:p>
          <w:p>
            <w:pPr>
              <w:pStyle w:val="pStyle_1"/>
              <w:numPr>
                <w:ilvl w:val="0"/>
                <w:numId w:val="42"/>
              </w:numPr>
            </w:pPr>
            <w:r>
              <w:t xml:space="preserve">本案業經本府114年11月25日第725次市政會議審議通過。</w:t>
            </w:r>
          </w:p>
          <w:p>
            <w:pPr>
              <w:pStyle w:val="pStyle_1"/>
              <w:numPr>
                <w:ilvl w:val="0"/>
                <w:numId w:val="42"/>
              </w:numPr>
            </w:pPr>
            <w:r>
              <w:t xml:space="preserve">提送墊付款案緊急性理由：因應建築物耐震評估結構不足，新增結構補強工項，辦理工程契約變更，為避免工程施作進度落後，本案確有緊急執行之必要，故於本會期提出墊付案申請。</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61"/>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建設</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4</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臺南市政府(文化局)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中華民國114年11月25日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府文秘字第1141636014號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文化部核定補助本市辦理114年度「大臺南地區場館整建改善第二期計畫」總經費2億3,688萬6,000元(中央補助款1億6,582萬元、市配合款7,106萬6,000元)，其中中央補助款1億6,582萬元因未及納入115年度總預算，為爭取時效，謹請貴會同意先行墊付，俾憑辦理後續作業事宜，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46"/>
              </w:numPr>
            </w:pPr>
            <w:r>
              <w:t xml:space="preserve">依據文化部114年10月8日文藝字第1143027749號函辦理。</w:t>
            </w:r>
          </w:p>
          <w:p>
            <w:pPr>
              <w:pStyle w:val="pStyle_1"/>
              <w:numPr>
                <w:ilvl w:val="0"/>
                <w:numId w:val="46"/>
              </w:numPr>
            </w:pPr>
            <w:r>
              <w:t xml:space="preserve">本案符合「各機關單位預算執行要點」第44點第4款：「經上級政府核定之補助款，所使用之支出之規定。</w:t>
            </w:r>
          </w:p>
          <w:p>
            <w:pPr>
              <w:pStyle w:val="pStyle_1"/>
              <w:numPr>
                <w:ilvl w:val="0"/>
                <w:numId w:val="46"/>
              </w:numPr>
            </w:pPr>
            <w:r>
              <w:t xml:space="preserve">本案總經費2億3,688萬6,000元(中央補助款1億6,582萬元、市配合款7,106萬6,000元)。其中中央補助款1億6,582萬元，因未及納入115年度總預算。為爭取時效，謹請貴會同意先行墊付，俟115年度追加減預算時辦理轉正。</w:t>
            </w:r>
          </w:p>
          <w:p>
            <w:pPr>
              <w:pStyle w:val="pStyle_1"/>
              <w:numPr>
                <w:ilvl w:val="0"/>
                <w:numId w:val="46"/>
              </w:numPr>
            </w:pPr>
            <w:r>
              <w:t xml:space="preserve">本案業經本府114年11月25日第725次市政會議審議通過。</w:t>
            </w:r>
          </w:p>
          <w:p>
            <w:pPr>
              <w:pStyle w:val="pStyle_1"/>
              <w:numPr>
                <w:ilvl w:val="0"/>
                <w:numId w:val="46"/>
              </w:numPr>
            </w:pPr>
            <w:r>
              <w:t xml:space="preserve">提送墊付款案緊急性理由：臺南文化中心營運至今逾40載，為提升空間機能及改善現有問題，透過全面整建，徹底解決空間長期不足及地下室防空避難空間之消防法規適法性問題，重新賦予臺南文化中心發展新機，同時滿足藝術家及民眾對藝文場館使用的期待。故於本會期提出墊付案申請。</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謹請貴會同意先行辦理墊付，俟115年度追加減預算時辦理轉正。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62"/>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建設</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5</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臺南市政府(文化局)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中華民國114年11月25日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府文秘字第1141636014號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文化部核定補助本市114年度「推動藝文專業場館升級計畫─地方藝文場館整建計畫」總經費1,785萬8,000元(中央補助款1,250萬元、市配合款535萬8,000元)，其中中央補助款1,250萬元因未及納入115年度總預算，為爭取時效，謹請貴會同意先行墊付，俾憑辦理後續作業事宜，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50"/>
              </w:numPr>
            </w:pPr>
            <w:r>
              <w:t xml:space="preserve">依據文化部114年9月15日文藝字第1143025850號函辦理。</w:t>
            </w:r>
          </w:p>
          <w:p>
            <w:pPr>
              <w:pStyle w:val="pStyle_1"/>
              <w:numPr>
                <w:ilvl w:val="0"/>
                <w:numId w:val="50"/>
              </w:numPr>
            </w:pPr>
            <w:r>
              <w:t xml:space="preserve">本案符合「各機關單位預算執行要點」第44點第4款：「經上級政府核定之補助款，所使用之支出之規定。</w:t>
            </w:r>
          </w:p>
          <w:p>
            <w:pPr>
              <w:pStyle w:val="pStyle_1"/>
              <w:numPr>
                <w:ilvl w:val="0"/>
                <w:numId w:val="50"/>
              </w:numPr>
            </w:pPr>
            <w:r>
              <w:t xml:space="preserve">本案總經費1,785萬8,000元(中央補助款1,250萬元、市配合款535萬8,000元)。其中中央補助款1,250萬元因未及納入115年度總預算，為爭取時效，謹請貴會同意先行墊付，俟115年度追加減預算時辦理轉正。</w:t>
            </w:r>
          </w:p>
          <w:p>
            <w:pPr>
              <w:pStyle w:val="pStyle_1"/>
              <w:numPr>
                <w:ilvl w:val="0"/>
                <w:numId w:val="50"/>
              </w:numPr>
            </w:pPr>
            <w:r>
              <w:t xml:space="preserve">本案業經本府114年11月25日第725次市政會議審議通過。</w:t>
            </w:r>
          </w:p>
          <w:p>
            <w:pPr>
              <w:pStyle w:val="pStyle_1"/>
              <w:numPr>
                <w:ilvl w:val="0"/>
                <w:numId w:val="50"/>
              </w:numPr>
            </w:pPr>
            <w:r>
              <w:t xml:space="preserve">提送墊付款案緊急性理由：臺南文化中心營運至今逾40載，為提升空間機能及改善現有問題，透過全面整建，徹底解決空間長期不足及地下室防空避難空間之消防法規適法性問題，重新賦予臺南文化中心發展新機，同時滿足藝術家及民眾對藝文場館使用的期待。故於本會期提出墊付案申請。</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謹請貴會同意先行辦理墊付，俟115年度追加減預算時辦理轉正。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63"/>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建設</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6</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臺南市政府(文化局)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中華民國114年11月25日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府文秘字第1141636014號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文化部文化資產局核定補助本市辦理「臺南山上花園水道博物館設施修繕計畫」總經費333萬4,000元 (中央補助款200萬元、市配合款133萬4,000元)，因未及納入本府115年度總預算，為爭取時效，謹請貴會同意先行墊付，俟115年度追加減預算時辦理轉正，敬請審議。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54"/>
              </w:numPr>
            </w:pPr>
            <w:r>
              <w:t xml:space="preserve">依據文化部文化資產局114年10月20日文資蹟字第1143010700號函辦理。</w:t>
            </w:r>
          </w:p>
          <w:p>
            <w:pPr>
              <w:pStyle w:val="pStyle_1"/>
              <w:numPr>
                <w:ilvl w:val="0"/>
                <w:numId w:val="54"/>
              </w:numPr>
            </w:pPr>
            <w:r>
              <w:t xml:space="preserve">本案符合「各機關單位預算執行要點」第44點第4、6款經上級政府核定之補助款所使用之支出與配合上級或同級政府施政需要而核定必須分擔且須及時使用之支出。</w:t>
            </w:r>
          </w:p>
          <w:p>
            <w:pPr>
              <w:pStyle w:val="pStyle_1"/>
              <w:numPr>
                <w:ilvl w:val="0"/>
                <w:numId w:val="54"/>
              </w:numPr>
            </w:pPr>
            <w:r>
              <w:t xml:space="preserve">本案總經費333萬4,000元(中央補助款200萬元、市配合款133萬4,000元) ，因未及納入本府115年度總預算，為爭取時效，謹請貴會同意先行墊付，俟115年度追加減預算時辦理轉正。</w:t>
            </w:r>
          </w:p>
          <w:p>
            <w:pPr>
              <w:pStyle w:val="pStyle_1"/>
              <w:numPr>
                <w:ilvl w:val="0"/>
                <w:numId w:val="54"/>
              </w:numPr>
            </w:pPr>
            <w:r>
              <w:t xml:space="preserve">本案業經本府114年11月25日第 725次市政會議審議通過。</w:t>
            </w:r>
          </w:p>
          <w:p>
            <w:pPr>
              <w:pStyle w:val="pStyle_1"/>
              <w:numPr>
                <w:ilvl w:val="0"/>
                <w:numId w:val="54"/>
              </w:numPr>
            </w:pPr>
            <w:r>
              <w:t xml:space="preserve">提送墊付款案緊急性理由：本案山上花園水道博物館BC二棟古蹟建物、淨水池、量水器室等處木門及窗戶腐朽、邊條老化脫落等；A館玄關、第二唧筒井及加氯室滲漏水；BC館結構補強，為維護百年古蹟風貌、參訪遊客安全、提升古蹟優質營運服務及延續歷史場域文化展示功能，亟需修復防治，計畫有緊急執行之必要，故提出墊付申請。</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64"/>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建設</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7</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臺南市政府(文化局)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中華民國114年11月25日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府文秘字第1141636014號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文化部核定補助本市辦理「文化部暨所屬文化資產局補助地方創生計畫─共生臺貳十：重塑淺山文化廊帶系譜學計畫」總經費1,143萬元 (中央補助款800萬元、市配合款343萬元)，因未及納入115年度總預算，為爭取時效，謹請貴會同意先行墊付，俟115年度追加減預算時辦理轉正，提請審議。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58"/>
              </w:numPr>
            </w:pPr>
            <w:r>
              <w:t xml:space="preserve">依據文化部114年11月21日文源字第1143032238號函辦理。</w:t>
            </w:r>
          </w:p>
          <w:p>
            <w:pPr>
              <w:pStyle w:val="pStyle_1"/>
              <w:numPr>
                <w:ilvl w:val="0"/>
                <w:numId w:val="58"/>
              </w:numPr>
            </w:pPr>
            <w:r>
              <w:t xml:space="preserve">本案符合「各機關單位預算執行要點」第44點第4、6款經上級政府核定之補助款所使用之支出與配合上級或同級政府施政需要而核定必須分擔且須及時使用之支出。</w:t>
            </w:r>
          </w:p>
          <w:p>
            <w:pPr>
              <w:pStyle w:val="pStyle_1"/>
              <w:numPr>
                <w:ilvl w:val="0"/>
                <w:numId w:val="58"/>
              </w:numPr>
            </w:pPr>
            <w:r>
              <w:t xml:space="preserve">本案總經費1,143萬元(中央補助款800萬元、市配合款343萬元) ，因未及納入115年度總預算，為爭取時效，謹請貴會同意先行墊付，俟115年度追加減預算時辦理轉正。</w:t>
            </w:r>
          </w:p>
          <w:p>
            <w:pPr>
              <w:pStyle w:val="pStyle_1"/>
              <w:numPr>
                <w:ilvl w:val="0"/>
                <w:numId w:val="58"/>
              </w:numPr>
            </w:pPr>
            <w:r>
              <w:t xml:space="preserve">本案業經本府114年11月25日第725次市政會議審議通過。</w:t>
            </w:r>
          </w:p>
          <w:p>
            <w:pPr>
              <w:pStyle w:val="pStyle_1"/>
              <w:numPr>
                <w:ilvl w:val="0"/>
                <w:numId w:val="58"/>
              </w:numPr>
            </w:pPr>
            <w:r>
              <w:t xml:space="preserve">提送墊付款案緊急性理由：本案中央要求於114年12月31日前發生權責，且本案需先執行資本門整體空間規劃設計，以盡速完成後續工程發包，故計畫有緊急執行之必要，故於本會期提出墊付申請。</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65"/>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建設</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8</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臺南市政府(文化局)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中華民國114年11月25日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府文秘字第1141636014號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文化部文化資產局核定補助本市辦理「114-115臺南市一般古物『清代林朝英書法木刻』、『清代吏治箴言匾』、『同治八年重建臺灣縣署樑籤』維護清潔暨數位化保存仿製計畫」，總經費291萬元(中央補助款203萬7,000元、市配合款87萬3,000元)，因未及納入115年度總預算，為爭取時效，謹請貴會同意先行墊付，俟115年度追加減預算時辦理轉正，提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62"/>
              </w:numPr>
            </w:pPr>
            <w:r>
              <w:t xml:space="preserve">依據文化部文化資產局114年11月21日文資物字第1143012043號函辦理。</w:t>
            </w:r>
          </w:p>
          <w:p>
            <w:pPr>
              <w:pStyle w:val="pStyle_1"/>
              <w:numPr>
                <w:ilvl w:val="0"/>
                <w:numId w:val="62"/>
              </w:numPr>
            </w:pPr>
            <w:r>
              <w:t xml:space="preserve">本案符合「各機關單位預算執行要點」第44點第4、6款經上級政府核定之補助款所使用之支出與配合上級或同級政府施政需要而核定必須分擔且須及時使用之支出。</w:t>
            </w:r>
          </w:p>
          <w:p>
            <w:pPr>
              <w:pStyle w:val="pStyle_1"/>
              <w:numPr>
                <w:ilvl w:val="0"/>
                <w:numId w:val="62"/>
              </w:numPr>
            </w:pPr>
            <w:r>
              <w:t xml:space="preserve">本案總經費291萬元(中央補助203萬7,000元、本市配合款87萬3,000元) ，因未及納入115年度總預算，為爭取時效，謹請貴會同意先行墊付，俟115年度追加減預算時辦理轉正。</w:t>
            </w:r>
          </w:p>
          <w:p>
            <w:pPr>
              <w:pStyle w:val="pStyle_1"/>
              <w:numPr>
                <w:ilvl w:val="0"/>
                <w:numId w:val="62"/>
              </w:numPr>
            </w:pPr>
            <w:r>
              <w:t xml:space="preserve">本案業經本府114年11月25日第725次市政會議審議通過。</w:t>
            </w:r>
          </w:p>
          <w:p>
            <w:pPr>
              <w:pStyle w:val="pStyle_1"/>
              <w:numPr>
                <w:ilvl w:val="0"/>
                <w:numId w:val="62"/>
              </w:numPr>
            </w:pPr>
            <w:r>
              <w:t xml:space="preserve">提送墊付款案緊急性理由：本案中央要求於114年12月31日前發生權責，且三組一般古物無法長期於常設展中展陳，為避免文物損劣化狀況加劇導致後續需增加高額修復經費，同時為能延長文物年限，故計畫有緊急執行之必要，故於本會期提出墊付申請。</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66"/>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保安</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1</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臺南市政府(交通局)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中華民國114年11月26日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府交交管字第1141637193號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內政部「永續提升人行安全計畫」核定補助經費1億338萬元(中央補助款8,477萬1,000元，市配合款1,860萬9,000元)，為爭取時效，謹請貴會同意先行墊付，俾憑辦理後續相關作業事宜，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66"/>
              </w:numPr>
            </w:pPr>
            <w:r>
              <w:t xml:space="preserve">依據內政部114年11月6日台內國字第1140813455號函辦理。</w:t>
            </w:r>
          </w:p>
          <w:p>
            <w:pPr>
              <w:pStyle w:val="pStyle_1"/>
              <w:numPr>
                <w:ilvl w:val="0"/>
                <w:numId w:val="66"/>
              </w:numPr>
            </w:pPr>
            <w:r>
              <w:t xml:space="preserve">本案符合「各機關單位預算執行要點」第44點第4款「經上級政府核定之補助款，所使用之支出」及第6款「配合上級或同級政府施政需要而核定必須分擔且須及時使用之支出」之規定。</w:t>
            </w:r>
          </w:p>
          <w:p>
            <w:pPr>
              <w:pStyle w:val="pStyle_1"/>
              <w:numPr>
                <w:ilvl w:val="0"/>
                <w:numId w:val="66"/>
              </w:numPr>
            </w:pPr>
            <w:r>
              <w:t xml:space="preserve">本案補助經費說明:「永續提升人行安全計畫」核定補助經費1億338萬元(中央補助款8,477萬1,000元，市配合款1,860萬9,000元)因未及納入本府115年度總預算案，為爭取時效，謹請貴會同意先行墊付，俟115年度追加減預算時辦理轉正。</w:t>
            </w:r>
          </w:p>
          <w:p>
            <w:pPr>
              <w:pStyle w:val="pStyle_1"/>
              <w:numPr>
                <w:ilvl w:val="0"/>
                <w:numId w:val="66"/>
              </w:numPr>
            </w:pPr>
            <w:r>
              <w:t xml:space="preserve">本案業經本府114年11月25日第725次市政會議通過。</w:t>
            </w:r>
          </w:p>
          <w:p>
            <w:pPr>
              <w:pStyle w:val="pStyle_1"/>
              <w:numPr>
                <w:ilvl w:val="0"/>
                <w:numId w:val="66"/>
              </w:numPr>
            </w:pPr>
            <w:r>
              <w:t xml:space="preserve">提送墊付款案急迫性理由:本案依核定函要求，相關經費應儘速納入年度(追加)預算或議會同意墊付程序及完成發包作業，並應於預算分配年度執行完畢為原則，參考以往類似補助案工執行期程約1年，為加速完成發包並於115年執行完畢，故於本次臨時會提出墊付案申請。</w:t>
            </w:r>
          </w:p>
          <w:p>
            <w:pPr>
              <w:pStyle w:val="pStyle_1"/>
              <w:numPr>
                <w:ilvl w:val="0"/>
                <w:numId w:val="66"/>
              </w:numPr>
            </w:pPr>
            <w:r>
              <w:t xml:space="preserve">檢附本案申請計畫書及補充說明資料供參。</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sectPr w:rsidSect="00967743">
          <w:footerReference w:type="default" r:id="rId67"/>
          <w:pgSz w:w="11904" w:h="16840" w:orient="portrait" w:code="9"/>
          <w:pgMar w:top="851" w:right="1134" w:bottom="851" w:left="1134" w:header="720" w:footer="720" w:gutter="0"/>
          <w:cols w:num="1" w:space="720">
            <w:col w:w="9636" w:space="720"/>
          </w:cols>
        </w:sectPr>
      </w:pPr>
      <w:r>
        <w:br w:type="page"/>
      </w:r>
    </w:p>
    <w:p>
      <w:pPr>
        <w:tabs>
          <w:tab w:val="left" w:pos="8574"/>
        </w:tabs>
        <w:snapToGrid w:val="0"/>
        <w:spacing w:after="120" w:afterLines="50"/>
        <w:jc w:val="center"/>
        <w:rPr>
          <w:sz w:val="4"/>
          <w:szCs w:val="4"/>
          <w:lang w:eastAsia="zh-TW"/>
        </w:rPr>
      </w:pPr>
      <w:r>
        <w:rPr>
          <w:rFonts w:ascii="標楷體" w:eastAsia="標楷體" w:hAnsi="標楷體" w:cs="標楷體" w:hint="eastAsia"/>
          <w:sz w:val="36"/>
          <w:szCs w:val="36"/>
          <w:lang w:eastAsia="zh-TW"/>
        </w:rPr>
        <w:t xml:space="preserve">臺南市議會第4屆第10次臨時會</w:t>
      </w:r>
      <w:r w:rsidR="00E4639E">
        <w:rPr>
          <w:rFonts w:ascii="標楷體" w:eastAsia="標楷體" w:hAnsi="標楷體" w:cs="標楷體" w:hint="eastAsia"/>
          <w:sz w:val="36"/>
          <w:szCs w:val="36"/>
          <w:lang w:eastAsia="zh-TW"/>
        </w:rPr>
        <w:t xml:space="preserve">提案</w:t>
      </w:r>
    </w:p>
    <w:tbl>
      <w:tblPr>
        <w:tblStyle w:val="TableGrid"/>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Tr="00E40100">
        <w:trPr/>
        <w:tc>
          <w:tcPr>
            <w:tcW w:w="834" w:type="dxa"/>
            <w:vAlign w:val="center"/>
          </w:tcPr>
          <w:p>
            <w:pPr>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 xml:space="preserve">類別</w:t>
            </w:r>
          </w:p>
        </w:tc>
        <w:tc>
          <w:tcPr>
            <w:tcW w:w="83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工務</w:t>
            </w:r>
          </w:p>
        </w:tc>
        <w:tc>
          <w:tcPr>
            <w:tcW w:w="831" w:type="dxa"/>
            <w:vAlign w:val="center"/>
          </w:tcPr>
          <w:p>
            <w:pPr>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編號</w:t>
            </w:r>
          </w:p>
        </w:tc>
        <w:tc>
          <w:tcPr>
            <w:tcW w:w="680" w:type="dxa"/>
            <w:vAlign w:val="center"/>
          </w:tcPr>
          <w:p>
            <w:pPr>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 xml:space="preserve">1</w:t>
            </w:r>
          </w:p>
        </w:tc>
        <w:tc>
          <w:tcPr>
            <w:tcW w:w="850" w:type="dxa"/>
            <w:vAlign w:val="center"/>
          </w:tcPr>
          <w:p>
            <w:pPr>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 xml:space="preserve">提案</w:t>
            </w:r>
          </w:p>
          <w:p>
            <w:pPr>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 xml:space="preserve">單位</w:t>
            </w:r>
          </w:p>
        </w:tc>
        <w:tc>
          <w:tcPr>
            <w:tcW w:w="2098" w:type="dxa"/>
            <w:vAlign w:val="center"/>
          </w:tcPr>
          <w:p>
            <w:pPr>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 xml:space="preserve">臺南市政府(工務局)</w:t>
            </w:r>
          </w:p>
        </w:tc>
        <w:tc>
          <w:tcPr>
            <w:tcW w:w="3517" w:type="dxa"/>
            <w:vAlign w:val="center"/>
          </w:tcPr>
          <w:p>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 xml:space="preserve">中華民國114年11月26日</w:t>
            </w:r>
          </w:p>
          <w:p>
            <w:pPr>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府工養一字第1141640713號</w:t>
            </w:r>
          </w:p>
        </w:tc>
      </w:tr>
      <w:tr w:rsidTr="00E40100">
        <w:trPr>
          <w:trHeight w:val="1701"/>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案</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由</w:t>
            </w:r>
          </w:p>
        </w:tc>
        <w:tc>
          <w:tcPr>
            <w:tcW w:w="8806" w:type="dxa"/>
            <w:gridSpan w:val="6"/>
            <w:vAlign w:val="center"/>
          </w:tcPr>
          <w:p>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rPr>
              <w:t xml:space="preserve">內政部國土管理署「永續提升人行安全計畫」增加核定「臺南市關廟區五甲國小校園周邊暨行車安全道路改善工程」1案補助經費新臺幣453萬8,000元（中央補助款372萬1,000元，市配合款81萬7,000元），為爭取時效，謹請貴會同意先行墊付，俾憑辦理後續相關作業事宜，俟115年度追加減預算時辦理轉正，敬請審議。</w:t>
            </w:r>
          </w:p>
        </w:tc>
      </w:tr>
      <w:tr w:rsidTr="00E40100">
        <w:trPr>
          <w:trHeight w:val="3402"/>
        </w:trPr>
        <w:tc>
          <w:tcPr>
            <w:tcW w:w="834" w:type="dxa"/>
            <w:vAlign w:val="center"/>
          </w:tcPr>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說</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明</w:t>
            </w:r>
          </w:p>
        </w:tc>
        <w:tc>
          <w:tcPr>
            <w:tcW w:w="8806" w:type="dxa"/>
            <w:gridSpan w:val="6"/>
            <w:vAlign w:val="center"/>
          </w:tcPr>
          <w:p>
            <w:pPr>
              <w:pStyle w:val="pStyle_1"/>
              <w:numPr>
                <w:ilvl w:val="0"/>
                <w:numId w:val="70"/>
              </w:numPr>
            </w:pPr>
            <w:r>
              <w:t xml:space="preserve">依據內政部國土管理署114年11月3日國署工字第1140113100號函辦理。</w:t>
            </w:r>
          </w:p>
          <w:p>
            <w:pPr>
              <w:pStyle w:val="pStyle_1"/>
              <w:numPr>
                <w:ilvl w:val="0"/>
                <w:numId w:val="70"/>
              </w:numPr>
            </w:pPr>
            <w:r>
              <w:t xml:space="preserve">本案符合「各機關單位預算執行要點」第44點第4款「經上級政府核定之補助款，所使用之支出」及第6款「配合上級或同級政府施政需要而核定必須分擔且須及時使用之支出」之規定。</w:t>
            </w:r>
          </w:p>
          <w:p>
            <w:pPr>
              <w:pStyle w:val="pStyle_1"/>
              <w:numPr>
                <w:ilvl w:val="0"/>
                <w:numId w:val="70"/>
              </w:numPr>
            </w:pPr>
            <w:r>
              <w:t xml:space="preserve">本案相關說明：本案原獲內政部國土管理署核定450萬元，因納入學校內外人行動線介面之銜接，使整體通行品質及用路安全更加完整，內政部國土管理署同意增加補助453萬8,000元（中央補助款372萬1,000元，市配合款81萬7,000元）辦理，因未及納入本府115年度總預算案，為爭取時效，謹請貴會同意先行墊付，俟115年度追加減預算時辦理轉正。</w:t>
            </w:r>
          </w:p>
          <w:p>
            <w:pPr>
              <w:pStyle w:val="pStyle_1"/>
              <w:numPr>
                <w:ilvl w:val="0"/>
                <w:numId w:val="70"/>
              </w:numPr>
            </w:pPr>
            <w:r>
              <w:t xml:space="preserve">本案業經本府114年11月25日第725次市政會議審議通過。</w:t>
            </w:r>
          </w:p>
          <w:p>
            <w:pPr>
              <w:pStyle w:val="pStyle_1"/>
              <w:numPr>
                <w:ilvl w:val="0"/>
                <w:numId w:val="70"/>
              </w:numPr>
            </w:pPr>
            <w:r>
              <w:t xml:space="preserve">提送墊付款案緊急性理由：本計畫屬行政院重大政策，涉及國民用路安全及權益，本案設計成果均已獲內政部國土管理署審核通過，待墊付程序完成後即可續辦工程發包作業。</w:t>
            </w:r>
          </w:p>
        </w:tc>
      </w:tr>
      <w:tr w:rsidTr="00E40100">
        <w:trPr>
          <w:trHeight w:val="964"/>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辦</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 xml:space="preserve">法</w:t>
            </w:r>
          </w:p>
        </w:tc>
        <w:tc>
          <w:tcPr>
            <w:tcW w:w="8806" w:type="dxa"/>
            <w:gridSpan w:val="6"/>
            <w:vAlign w:val="center"/>
          </w:tcPr>
          <w:p>
            <w:pPr>
              <w:pStyle w:val="pStyle_2"/>
              <w:shd w:val="clear" w:color="auto" w:fill="auto"/>
            </w:pPr>
            <w:r>
              <w:t xml:space="preserve">請貴會同意先行辦理墊付，俟115年度追加減預算時辦理轉正。</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審</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查</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意</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見</w:t>
            </w:r>
          </w:p>
        </w:tc>
        <w:tc>
          <w:tcPr>
            <w:tcW w:w="8806" w:type="dxa"/>
            <w:gridSpan w:val="6"/>
            <w:vAlign w:val="center"/>
          </w:tcPr>
          <w:p>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 xml:space="preserve">聯席審查意見：同意墊付。</w:t>
            </w:r>
          </w:p>
        </w:tc>
      </w:tr>
      <w:tr w:rsidTr="00E40100">
        <w:trPr>
          <w:trHeight w:val="1531"/>
        </w:trPr>
        <w:tc>
          <w:tcPr>
            <w:tcW w:w="834" w:type="dxa"/>
            <w:vAlign w:val="center"/>
          </w:tcPr>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 xml:space="preserve">大</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會</w:t>
            </w:r>
          </w:p>
          <w:p>
            <w:pPr>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 xml:space="preserve">決</w:t>
            </w:r>
          </w:p>
          <w:p>
            <w:pPr>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 xml:space="preserve">議</w:t>
            </w:r>
          </w:p>
        </w:tc>
        <w:tc>
          <w:tcPr>
            <w:tcW w:w="8806" w:type="dxa"/>
            <w:gridSpan w:val="6"/>
            <w:vAlign w:val="center"/>
          </w:tcPr>
          <w:p>
            <w:pPr>
              <w:pStyle w:val="TableParagraph"/>
              <w:snapToGrid w:val="0"/>
              <w:jc w:val="both"/>
            </w:pPr>
            <w:r w:rsidRPr="0013043A">
              <w:rPr>
                <w:rFonts w:ascii="標楷體" w:eastAsia="標楷體" w:hAnsi="標楷體" w:hint="eastAsia"/>
                <w:sz w:val="32"/>
                <w:szCs w:val="32"/>
              </w:rPr>
              <w:t xml:space="preserve">照聯席審查意見同意墊付。</w:t>
            </w:r>
          </w:p>
        </w:tc>
      </w:tr>
    </w:tbl>
    <w:p>
      <w:pPr>
        <w:snapToGrid w:val="0"/>
      </w:pPr>
    </w:p>
    <w:sectPr w:rsidSect="00967743">
      <w:footerReference w:type="default" r:id="rId68"/>
      <w:pgSz w:w="11904" w:h="16840" w:orient="portrait" w:code="9"/>
      <w:pgMar w:top="851" w:right="1134" w:bottom="851" w:left="1134" w:header="720" w:footer="720" w:gutter="0"/>
      <w:cols w:num="1" w:space="720">
        <w:col w:w="9636" w:space="720"/>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E0002AFF" w:usb1="C0007843" w:usb2="00000009" w:usb3="00000000" w:csb0="000001FF" w:csb1="00000000"/>
  </w:font>
  <w:font w:name="Adobe ･鬧ｺ Std R">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Auto"/>
    <w:pitch w:val="variable"/>
    <w:sig w:usb0="E0002AFF" w:usb1="4000ACFF" w:usb2="00000001" w:usb3="00000000" w:csb0="000001FF" w:csb1="00000000"/>
  </w:font>
  <w:font w:name="新細明體">
    <w:altName w:val="PMingLiU"/>
    <w:panose1 w:val="02020500000000000000"/>
    <w:charset w:val="88"/>
    <w:family w:val="Auto"/>
    <w:pitch w:val="variable"/>
    <w:sig w:usb0="A00002FF" w:usb1="28CFFCFA" w:usb2="00000016" w:usb3="00000000" w:csb0="00100001" w:csb1="00000000"/>
  </w:font>
  <w:font w:name="標楷體">
    <w:panose1 w:val="03000509000000000000"/>
    <w:charset w:val="88"/>
    <w:family w:val="Auto"/>
    <w:pitch w:val="fixed"/>
    <w:sig w:usb0="00000003" w:usb1="080E0000" w:usb2="00000016" w:usb3="00000000" w:csb0="00100001" w:csb1="00000000"/>
  </w:font>
  <w:font w:name="DFKaiShu-SB-Estd-BF">
    <w:altName w:val="Times New Roman"/>
    <w:panose1 w:val="00000000000000000000"/>
    <w:charset w:val="00"/>
    <w:family w:val="Auto"/>
    <w:notTrueType/>
    <w:pitch w:val="default"/>
    <w:sig w:usb0="00000000" w:usb1="00000000" w:usb2="00000000" w:usb3="00000000" w:csb0="00000000" w:csb1="00000000"/>
  </w:font>
  <w:font w:name="Cambria">
    <w:panose1 w:val="02040503050406030204"/>
    <w:charset w:val="00"/>
    <w:family w:val="Auto"/>
    <w:pitch w:val="variable"/>
    <w:sig w:usb0="E00006FF" w:usb1="420024FF" w:usb2="02000000" w:usb3="00000000" w:csb0="000001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10.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1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1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1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1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15.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16.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17.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5.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6.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7.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8.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footer9.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spacing w:line="200" w:lineRule="exact"/>
      <w:rPr>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4">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5">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6">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8">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9">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1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12">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13">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14">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16">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17">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18">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0">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21">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22">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4">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25">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26">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8">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29">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3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2">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33">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34">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6">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37">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38">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9">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40">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41">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42">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3">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44">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45">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46">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7">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48">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49">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5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52">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53">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54">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5">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56">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57">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58">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9">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60">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61">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62">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3">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64">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65">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abstractNum w:abstractNumId="66">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7">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68">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69">
    <w:multiLevelType w:val="multilevel"/>
    <w:lvl w:ilvl="0">
      <w:start w:val="1"/>
      <w:numFmt w:val="chineseCounting"/>
      <w:suff w:val="tab"/>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suff w:val="tab"/>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suff w:val="tab"/>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suff w:val="tab"/>
      <w:lvlText w:val="%4."/>
      <w:lvlJc w:val="left"/>
      <w:pP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shd w:val="clear" w:color="auto" w:fill="auto"/>
        <w:ind w:left="4320" w:hanging="360"/>
      </w:pPr>
      <w:rPr>
        <w:rFonts w:ascii="Times New Roman" w:eastAsia="Times New Roman" w:hAnsi="Times New Roman" w:cs="Times New Roman"/>
      </w:rPr>
    </w:lvl>
    <w:lvl w:ilvl="6">
      <w:start w:val="1"/>
      <w:numFmt w:val="decimal"/>
      <w:suff w:val="tab"/>
      <w:lvlText w:val="%7."/>
      <w:lvlJc w:val="left"/>
      <w:pP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shd w:val="clear" w:color="auto" w:fill="auto"/>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proofState w:spelling="clean" w:grammar="clean"/>
  <w:doNotTrackMoves/>
  <w:defaultTabStop w:val="720"/>
  <w:drawingGridHorizontalSpacing w:val="110"/>
  <w:displayHorizontalDrawingGridEvery w:val="2"/>
  <w:characterSpacingControl w:val="doNotCompress"/>
  <w:compat>
    <w:ulTrailSpac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TW"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asciiTheme="minorHAnsi" w:eastAsiaTheme="minorEastAsia" w:hAnsiTheme="minorHAnsi" w:cs="Arial"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C33"/>
    <w:rPr/>
  </w:style>
  <w:style w:type="paragraph" w:styleId="Heading1">
    <w:name w:val="Heading 1"/>
    <w:basedOn w:val="Normal"/>
    <w:uiPriority w:val="9"/>
    <w:qFormat/>
    <w:pPr>
      <w:ind w:left="108"/>
      <w:outlineLvl w:val="0"/>
    </w:pPr>
    <w:rPr>
      <w:rFonts w:ascii="標楷體" w:eastAsia="標楷體" w:hAnsi="標楷體"/>
      <w:sz w:val="36"/>
      <w:szCs w:val="36"/>
    </w:rPr>
  </w:style>
  <w:style w:type="paragraph" w:styleId="Heading2">
    <w:name w:val="Heading 2"/>
    <w:basedOn w:val="Normal"/>
    <w:uiPriority w:val="9"/>
    <w:unhideWhenUsed/>
    <w:qFormat/>
    <w:pPr>
      <w:outlineLvl w:val="1"/>
    </w:pPr>
    <w:rPr>
      <w:rFonts w:ascii="標楷體" w:eastAsia="標楷體" w:hAnsi="標楷體"/>
      <w:sz w:val="32"/>
      <w:szCs w:val="32"/>
    </w:rPr>
  </w:style>
  <w:style w:type="paragraph" w:styleId="Heading3">
    <w:name w:val="Heading 3"/>
    <w:basedOn w:val="Normal"/>
    <w:uiPriority w:val="9"/>
    <w:unhideWhenUsed/>
    <w:qFormat/>
    <w:pPr>
      <w:ind w:left="666"/>
      <w:outlineLvl w:val="2"/>
    </w:pPr>
    <w:rPr>
      <w:rFonts w:ascii="標楷體" w:eastAsia="標楷體" w:hAnsi="標楷體"/>
      <w:sz w:val="28"/>
      <w:szCs w:val="28"/>
    </w:rPr>
  </w:style>
  <w:style w:type="character" w:styleId="DefaultParagraphFont">
    <w:name w:val="DefaultParagraphFont"/>
    <w:uiPriority w:val="1"/>
    <w:semiHidden/>
    <w:unhideWhenUsed/>
    <w:rPr/>
  </w:style>
  <w:style w:type="table" w:default="1" w:styleId="TableNormal">
    <w:name w:val="Normal Table"/>
    <w:uiPriority w:val="99"/>
    <w:semiHidden/>
    <w:unhideWhenUsed/>
    <w:rPr/>
    <w:tblPr>
      <w:tblInd w:w="0" w:type="dxa"/>
      <w:tblCellMar>
        <w:top w:w="0" w:type="dxa"/>
        <w:left w:w="108" w:type="dxa"/>
        <w:bottom w:w="0" w:type="dxa"/>
        <w:right w:w="108" w:type="dxa"/>
      </w:tblCellMar>
    </w:tblPr>
  </w:style>
  <w:style w:type="table" w:customStyle="1" w:styleId="TableNormal0">
    <w:name w:val="Table Normal"/>
    <w:uiPriority w:val="2"/>
    <w:semiHidden/>
    <w:unhideWhenUsed/>
    <w:qFormat/>
    <w:rPr/>
    <w:tblPr>
      <w:tblInd w:w="0" w:type="dxa"/>
      <w:tblCellMar>
        <w:top w:w="0" w:type="dxa"/>
        <w:left w:w="0" w:type="dxa"/>
        <w:bottom w:w="0" w:type="dxa"/>
        <w:right w:w="0" w:type="dxa"/>
      </w:tblCellMar>
    </w:tblPr>
  </w:style>
  <w:style w:type="paragraph" w:styleId="BodyText">
    <w:name w:val="Body Text"/>
    <w:basedOn w:val="Normal"/>
    <w:uiPriority w:val="1"/>
    <w:qFormat/>
    <w:pPr>
      <w:ind w:left="371"/>
    </w:pPr>
    <w:rPr>
      <w:rFonts w:ascii="標楷體" w:eastAsia="標楷體" w:hAnsi="標楷體"/>
      <w:sz w:val="24"/>
      <w:szCs w:val="24"/>
    </w:rPr>
  </w:style>
  <w:style w:type="paragraph" w:styleId="ListParagraph">
    <w:name w:val="List Paragraph"/>
    <w:basedOn w:val="Normal"/>
    <w:uiPriority w:val="1"/>
    <w:qFormat/>
    <w:rPr/>
  </w:style>
  <w:style w:type="paragraph" w:customStyle="1" w:styleId="TableParagraph">
    <w:name w:val="Table Paragraph"/>
    <w:basedOn w:val="Normal"/>
    <w:uiPriority w:val="1"/>
    <w:qFormat/>
    <w:rPr/>
  </w:style>
  <w:style w:type="paragraph" w:styleId="Header">
    <w:name w:val="Header"/>
    <w:basedOn w:val="Normal"/>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頁首字元">
    <w:name w:val="頁首 字元"/>
    <w:basedOn w:val="DefaultParagraphFont"/>
    <w:uiPriority w:val="99"/>
    <w:rsid w:val="00711799"/>
    <w:rPr>
      <w:rFonts w:ascii="Times New Roman" w:hAnsi="Times New Roman" w:cs="Times New Roman"/>
      <w:sz w:val="20"/>
      <w:szCs w:val="20"/>
      <w:lang w:eastAsia="zh-TW"/>
    </w:rPr>
  </w:style>
  <w:style w:type="paragraph" w:styleId="Footer">
    <w:name w:val="Footer"/>
    <w:basedOn w:val="Normal"/>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頁尾字元">
    <w:name w:val="頁尾 字元"/>
    <w:basedOn w:val="DefaultParagraphFont"/>
    <w:uiPriority w:val="99"/>
    <w:rsid w:val="00711799"/>
    <w:rPr>
      <w:rFonts w:ascii="Times New Roman" w:hAnsi="Times New Roman" w:cs="Times New Roman"/>
      <w:sz w:val="20"/>
      <w:szCs w:val="20"/>
      <w:lang w:eastAsia="zh-TW"/>
    </w:rPr>
  </w:style>
  <w:style w:type="character" w:styleId="PlaceholderText">
    <w:name w:val="Placeholder Text"/>
    <w:basedOn w:val="DefaultParagraphFont"/>
    <w:uiPriority w:val="99"/>
    <w:semiHidden/>
    <w:rsid w:val="00975192"/>
    <w:rPr>
      <w:color w:val="808080"/>
    </w:rPr>
  </w:style>
  <w:style w:type="table" w:styleId="TableGrid">
    <w:name w:val="Table Grid"/>
    <w:basedOn w:val="TableNormal"/>
    <w:uiPriority w:val="39"/>
    <w:rsid w:val="00D4269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F74E0"/>
    <w:rPr>
      <w:rFonts w:ascii="DFKaiShu-SB-Estd-BF" w:hAnsi="DFKaiShu-SB-Estd-BF" w:hint="default"/>
      <w:b w:val="0"/>
      <w:bCs w:val="0"/>
      <w:i w:val="0"/>
      <w:iCs w:val="0"/>
      <w:color w:val="000000"/>
      <w:sz w:val="28"/>
      <w:szCs w:val="28"/>
    </w:rPr>
  </w:style>
  <w:style w:type="paragraph" w:styleId="Normal0">
    <w:name w:val="Normal0"/>
    <w:qFormat/>
    <w:rPr>
      <w:rFonts w:ascii="Times New Roman" w:eastAsia="Times New Roman" w:hAnsi="Times New Roman"/>
      <w:sz w:val="24"/>
      <w:szCs w:val="24"/>
      <w:lang w:val="en-US" w:eastAsia="uk-UA" w:bidi="ar-SA"/>
    </w:rPr>
  </w:style>
  <w:style w:type="paragraph" w:styleId="pStyle_1">
    <w:name w:val="pStyle_1"/>
    <w:basedOn w:val="Normal0"/>
    <w:qFormat/>
    <w:pPr>
      <w:shd w:val="clear" w:color="auto" w:fill="auto"/>
      <w:jc w:val="both"/>
    </w:pPr>
    <w:rPr>
      <w:rFonts w:ascii="標楷體" w:eastAsia="標楷體" w:hAnsi="標楷體" w:cs="標楷體"/>
      <w:spacing w:val="14"/>
      <w:sz w:val="32"/>
    </w:rPr>
  </w:style>
  <w:style w:type="paragraph" w:styleId="pStyle_2">
    <w:name w:val="pStyle_2"/>
    <w:basedOn w:val="Normal0"/>
    <w:qFormat/>
    <w:pPr>
      <w:shd w:val="clear" w:color="auto" w:fill="auto"/>
      <w:jc w:val="both"/>
    </w:pPr>
    <w:rPr>
      <w:rFonts w:ascii="標楷體" w:eastAsia="標楷體" w:hAnsi="標楷體" w:cs="標楷體"/>
      <w:spacing w:val="14"/>
      <w:sz w:val="32"/>
    </w:rPr>
  </w:style>
  <w:style w:type="paragraph" w:styleId="Normal_1ddbb096-2c8f-490c-aa28-4a5b54c3ef93">
    <w:name w:val="Normal_1ddbb096-2c8f-490c-aa28-4a5b54c3ef93"/>
    <w:qFormat/>
    <w:rsid w:val="001F4C33"/>
    <w:pPr>
      <w:shd w:val="clear" w:color="auto" w:fill="auto"/>
    </w:pPr>
    <w:rPr/>
  </w:style>
  <w:style w:type="paragraph" w:styleId="listcolcenterstyle">
    <w:name w:val="list col center style"/>
    <w:basedOn w:val="Normal"/>
    <w:pPr>
      <w:jc w:val="center"/>
    </w:pPr>
    <w:rPr>
      <w:rFonts w:ascii="標楷體" w:eastAsia="標楷體" w:hAnsi="標楷體" w:cs="標楷體"/>
      <w:sz w:val="20"/>
    </w:rPr>
  </w:style>
  <w:style w:type="paragraph" w:styleId="listcolleftstyle">
    <w:name w:val="list col left style"/>
    <w:basedOn w:val="Normal"/>
    <w:pPr>
      <w:jc w:val="left"/>
    </w:pPr>
    <w:rPr>
      <w:rFonts w:ascii="標楷體" w:eastAsia="標楷體" w:hAnsi="標楷體" w:cs="標楷體"/>
      <w:sz w:val="20"/>
    </w:rPr>
  </w:style>
  <w:style w:type="paragraph" w:styleId="listcolrightstyle">
    <w:name w:val="list col right style"/>
    <w:basedOn w:val="Normal0"/>
    <w:pPr>
      <w:jc w:val="right"/>
    </w:pPr>
    <w:rPr>
      <w:rFonts w:ascii="標楷體" w:eastAsia="標楷體" w:hAnsi="標楷體" w:cs="標楷體"/>
      <w:sz w:val="20"/>
    </w:rPr>
  </w:style>
  <w:style w:type="paragraph" w:styleId="Normal_d2a78aa2-7b9d-4f19-a3a8-9b1214448229">
    <w:name w:val="Normal_d2a78aa2-7b9d-4f19-a3a8-9b1214448229"/>
    <w:qFormat/>
    <w:rsid w:val="001F4C33"/>
    <w:pPr>
      <w:shd w:val="clear" w:color="auto" w:fill="auto"/>
    </w:pPr>
    <w:rPr/>
  </w:style>
  <w:style w:type="paragraph" w:styleId="Normal_f1fcbeb5-96d8-43fa-88fc-2e4f7a9aec56">
    <w:name w:val="Normal_f1fcbeb5-96d8-43fa-88fc-2e4f7a9aec56"/>
    <w:qFormat/>
    <w:rsid w:val="001F4C33"/>
    <w:pPr>
      <w:shd w:val="clear" w:color="auto" w:fill="auto"/>
    </w:pPr>
    <w:rPr/>
  </w:style>
  <w:style w:type="paragraph" w:styleId="Normal_a52563f4-7ab7-4a24-beae-5af5fe15e047">
    <w:name w:val="Normal_a52563f4-7ab7-4a24-beae-5af5fe15e047"/>
    <w:qFormat/>
    <w:rsid w:val="001F4C33"/>
    <w:pPr>
      <w:shd w:val="clear" w:color="auto" w:fill="auto"/>
    </w:pPr>
    <w:rPr/>
  </w:style>
  <w:style w:type="paragraph" w:styleId="Normal_ce53ea58-638b-417d-bccc-47c00e47b90d">
    <w:name w:val="Normal_ce53ea58-638b-417d-bccc-47c00e47b90d"/>
    <w:qFormat/>
    <w:rsid w:val="001F4C33"/>
    <w:pPr>
      <w:shd w:val="clear" w:color="auto" w:fill="auto"/>
    </w:pPr>
    <w:rPr/>
  </w:style>
  <w:style w:type="paragraph" w:styleId="Normal_1ff698ab-957c-4566-afe3-1922cc3accc9">
    <w:name w:val="Normal_1ff698ab-957c-4566-afe3-1922cc3accc9"/>
    <w:qFormat/>
    <w:rsid w:val="001F4C33"/>
    <w:pPr>
      <w:shd w:val="clear" w:color="auto" w:fill="auto"/>
    </w:pPr>
    <w:rPr/>
  </w:style>
  <w:style w:type="paragraph" w:styleId="Normal_e7998924-dd3f-41de-a26d-d0e1a817a3f4">
    <w:name w:val="Normal_e7998924-dd3f-41de-a26d-d0e1a817a3f4"/>
    <w:qFormat/>
    <w:rsid w:val="001F4C33"/>
    <w:pPr>
      <w:shd w:val="clear" w:color="auto" w:fill="auto"/>
    </w:pPr>
    <w:rPr/>
  </w:style>
  <w:style w:type="paragraph" w:styleId="Normal_cef1e8ff-321e-428a-ad61-71d3f6b18456">
    <w:name w:val="Normal_cef1e8ff-321e-428a-ad61-71d3f6b18456"/>
    <w:qFormat/>
    <w:rsid w:val="001F4C33"/>
    <w:pPr>
      <w:shd w:val="clear" w:color="auto" w:fill="auto"/>
    </w:pPr>
    <w:rPr/>
  </w:style>
  <w:style w:type="paragraph" w:styleId="Normal_3b2e30f4-fb09-4fee-8b10-12afc930812a">
    <w:name w:val="Normal_3b2e30f4-fb09-4fee-8b10-12afc930812a"/>
    <w:qFormat/>
    <w:rsid w:val="001F4C33"/>
    <w:pPr>
      <w:shd w:val="clear" w:color="auto" w:fill="auto"/>
    </w:pPr>
    <w:rPr/>
  </w:style>
  <w:style w:type="paragraph" w:styleId="Normal_88ac5b80-5896-4a2a-9791-8ae9128616d0">
    <w:name w:val="Normal_88ac5b80-5896-4a2a-9791-8ae9128616d0"/>
    <w:qFormat/>
    <w:rsid w:val="001F4C33"/>
    <w:pPr>
      <w:shd w:val="clear" w:color="auto" w:fill="auto"/>
    </w:pPr>
    <w:rPr/>
  </w:style>
  <w:style w:type="paragraph" w:styleId="Normal_3f05a83b-ff24-402f-91d8-0d8ac0cc4e5f">
    <w:name w:val="Normal_3f05a83b-ff24-402f-91d8-0d8ac0cc4e5f"/>
    <w:qFormat/>
    <w:rsid w:val="001F4C33"/>
    <w:pPr>
      <w:shd w:val="clear" w:color="auto" w:fill="auto"/>
    </w:pPr>
    <w:rPr/>
  </w:style>
  <w:style w:type="paragraph" w:styleId="Normal_344e21e2-d0a3-4291-9e02-d18b4677e09a">
    <w:name w:val="Normal_344e21e2-d0a3-4291-9e02-d18b4677e09a"/>
    <w:qFormat/>
    <w:rsid w:val="001F4C33"/>
    <w:pPr>
      <w:shd w:val="clear" w:color="auto" w:fill="auto"/>
    </w:pPr>
    <w:rPr/>
  </w:style>
  <w:style w:type="paragraph" w:styleId="Normal_465d90ae-c314-434b-b21c-a4c8f8376afd">
    <w:name w:val="Normal_465d90ae-c314-434b-b21c-a4c8f8376afd"/>
    <w:qFormat/>
    <w:rsid w:val="001F4C33"/>
    <w:pPr>
      <w:shd w:val="clear" w:color="auto" w:fill="auto"/>
    </w:pPr>
    <w:rPr/>
  </w:style>
  <w:style w:type="paragraph" w:styleId="Normal_7aa6fc3a-7ca8-4296-9acc-19aba5559957">
    <w:name w:val="Normal_7aa6fc3a-7ca8-4296-9acc-19aba5559957"/>
    <w:qFormat/>
    <w:rsid w:val="001F4C33"/>
    <w:pPr>
      <w:shd w:val="clear" w:color="auto" w:fill="auto"/>
    </w:pPr>
    <w:rPr/>
  </w:style>
  <w:style w:type="paragraph" w:styleId="Normal_d3b0f814-6721-488a-9d29-1109fea5628a">
    <w:name w:val="Normal_d3b0f814-6721-488a-9d29-1109fea5628a"/>
    <w:qFormat/>
    <w:rsid w:val="001F4C33"/>
    <w:pPr>
      <w:shd w:val="clear" w:color="auto" w:fill="auto"/>
    </w:pPr>
    <w:rPr/>
  </w:style>
  <w:style w:type="paragraph" w:styleId="Normal_27f9a4c8-8331-4322-a6d3-1dcf464b4bc3">
    <w:name w:val="Normal_27f9a4c8-8331-4322-a6d3-1dcf464b4bc3"/>
    <w:qFormat/>
    <w:rsid w:val="001F4C33"/>
    <w:pPr>
      <w:shd w:val="clear" w:color="auto" w:fill="auto"/>
    </w:pPr>
    <w:rPr/>
  </w:style>
  <w:style w:type="paragraph" w:styleId="Normal_4e484fa2-fc8d-4041-89a3-a88c5c911301">
    <w:name w:val="Normal_4e484fa2-fc8d-4041-89a3-a88c5c911301"/>
    <w:qFormat/>
    <w:rsid w:val="001F4C33"/>
    <w:pPr>
      <w:shd w:val="clear" w:color="auto" w:fill="auto"/>
    </w:pPr>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1" Type="http://schemas.openxmlformats.org/officeDocument/2006/relationships/customXml" Target="../customXml/item11.xml" /><Relationship Id="rId12" Type="http://schemas.openxmlformats.org/officeDocument/2006/relationships/customXml" Target="../customXml/item12.xml" /><Relationship Id="rId13" Type="http://schemas.openxmlformats.org/officeDocument/2006/relationships/customXml" Target="../customXml/item13.xml" /><Relationship Id="rId14" Type="http://schemas.openxmlformats.org/officeDocument/2006/relationships/customXml" Target="../customXml/item14.xml" /><Relationship Id="rId15" Type="http://schemas.openxmlformats.org/officeDocument/2006/relationships/customXml" Target="../customXml/item15.xml" /><Relationship Id="rId16" Type="http://schemas.openxmlformats.org/officeDocument/2006/relationships/customXml" Target="../customXml/item16.xml" /><Relationship Id="rId17" Type="http://schemas.openxmlformats.org/officeDocument/2006/relationships/customXml" Target="../customXml/item17.xml" /><Relationship Id="rId18" Type="http://schemas.openxmlformats.org/officeDocument/2006/relationships/customXml" Target="../customXml/item18.xml" /><Relationship Id="rId19" Type="http://schemas.openxmlformats.org/officeDocument/2006/relationships/customXml" Target="../customXml/item19.xml" /><Relationship Id="rId2" Type="http://schemas.openxmlformats.org/officeDocument/2006/relationships/customXml" Target="../customXml/item2.xml" /><Relationship Id="rId20" Type="http://schemas.openxmlformats.org/officeDocument/2006/relationships/customXml" Target="../customXml/item20.xml" /><Relationship Id="rId21" Type="http://schemas.openxmlformats.org/officeDocument/2006/relationships/customXml" Target="../customXml/item21.xml" /><Relationship Id="rId22" Type="http://schemas.openxmlformats.org/officeDocument/2006/relationships/customXml" Target="../customXml/item22.xml" /><Relationship Id="rId23" Type="http://schemas.openxmlformats.org/officeDocument/2006/relationships/customXml" Target="../customXml/item23.xml" /><Relationship Id="rId24" Type="http://schemas.openxmlformats.org/officeDocument/2006/relationships/customXml" Target="../customXml/item24.xml" /><Relationship Id="rId25" Type="http://schemas.openxmlformats.org/officeDocument/2006/relationships/customXml" Target="../customXml/item25.xml" /><Relationship Id="rId26" Type="http://schemas.openxmlformats.org/officeDocument/2006/relationships/customXml" Target="../customXml/item26.xml" /><Relationship Id="rId27" Type="http://schemas.openxmlformats.org/officeDocument/2006/relationships/customXml" Target="../customXml/item27.xml" /><Relationship Id="rId28" Type="http://schemas.openxmlformats.org/officeDocument/2006/relationships/customXml" Target="../customXml/item28.xml" /><Relationship Id="rId29" Type="http://schemas.openxmlformats.org/officeDocument/2006/relationships/customXml" Target="../customXml/item29.xml" /><Relationship Id="rId3" Type="http://schemas.openxmlformats.org/officeDocument/2006/relationships/customXml" Target="../customXml/item3.xml" /><Relationship Id="rId30" Type="http://schemas.openxmlformats.org/officeDocument/2006/relationships/customXml" Target="../customXml/item30.xml" /><Relationship Id="rId31" Type="http://schemas.openxmlformats.org/officeDocument/2006/relationships/customXml" Target="../customXml/item31.xml" /><Relationship Id="rId32" Type="http://schemas.openxmlformats.org/officeDocument/2006/relationships/customXml" Target="../customXml/item32.xml" /><Relationship Id="rId33" Type="http://schemas.openxmlformats.org/officeDocument/2006/relationships/customXml" Target="../customXml/item33.xml" /><Relationship Id="rId34" Type="http://schemas.openxmlformats.org/officeDocument/2006/relationships/customXml" Target="../customXml/item34.xml" /><Relationship Id="rId35" Type="http://schemas.openxmlformats.org/officeDocument/2006/relationships/customXml" Target="../customXml/item35.xml" /><Relationship Id="rId36" Type="http://schemas.openxmlformats.org/officeDocument/2006/relationships/customXml" Target="../customXml/item36.xml" /><Relationship Id="rId37" Type="http://schemas.openxmlformats.org/officeDocument/2006/relationships/customXml" Target="../customXml/item37.xml" /><Relationship Id="rId38" Type="http://schemas.openxmlformats.org/officeDocument/2006/relationships/customXml" Target="../customXml/item38.xml" /><Relationship Id="rId39" Type="http://schemas.openxmlformats.org/officeDocument/2006/relationships/customXml" Target="../customXml/item39.xml" /><Relationship Id="rId4" Type="http://schemas.openxmlformats.org/officeDocument/2006/relationships/customXml" Target="../customXml/item4.xml" /><Relationship Id="rId40" Type="http://schemas.openxmlformats.org/officeDocument/2006/relationships/customXml" Target="../customXml/item40.xml" /><Relationship Id="rId41" Type="http://schemas.openxmlformats.org/officeDocument/2006/relationships/customXml" Target="../customXml/item41.xml" /><Relationship Id="rId42" Type="http://schemas.openxmlformats.org/officeDocument/2006/relationships/customXml" Target="../customXml/item42.xml" /><Relationship Id="rId43" Type="http://schemas.openxmlformats.org/officeDocument/2006/relationships/customXml" Target="../customXml/item43.xml" /><Relationship Id="rId44" Type="http://schemas.openxmlformats.org/officeDocument/2006/relationships/customXml" Target="../customXml/item44.xml" /><Relationship Id="rId45" Type="http://schemas.openxmlformats.org/officeDocument/2006/relationships/customXml" Target="../customXml/item45.xml" /><Relationship Id="rId46" Type="http://schemas.openxmlformats.org/officeDocument/2006/relationships/customXml" Target="../customXml/item46.xml" /><Relationship Id="rId47" Type="http://schemas.openxmlformats.org/officeDocument/2006/relationships/customXml" Target="../customXml/item47.xml" /><Relationship Id="rId48" Type="http://schemas.openxmlformats.org/officeDocument/2006/relationships/customXml" Target="../customXml/item48.xml" /><Relationship Id="rId49" Type="http://schemas.openxmlformats.org/officeDocument/2006/relationships/customXml" Target="../customXml/item49.xml" /><Relationship Id="rId5" Type="http://schemas.openxmlformats.org/officeDocument/2006/relationships/customXml" Target="../customXml/item5.xml" /><Relationship Id="rId50" Type="http://schemas.openxmlformats.org/officeDocument/2006/relationships/customXml" Target="../customXml/item50.xml" /><Relationship Id="rId51" Type="http://schemas.openxmlformats.org/officeDocument/2006/relationships/customXml" Target="../customXml/item51.xml" /><Relationship Id="rId52" Type="http://schemas.openxmlformats.org/officeDocument/2006/relationships/footer" Target="footer1.xml" /><Relationship Id="rId53" Type="http://schemas.openxmlformats.org/officeDocument/2006/relationships/footer" Target="footer2.xml" /><Relationship Id="rId54" Type="http://schemas.openxmlformats.org/officeDocument/2006/relationships/footer" Target="footer3.xml" /><Relationship Id="rId55" Type="http://schemas.openxmlformats.org/officeDocument/2006/relationships/footer" Target="footer4.xml" /><Relationship Id="rId56" Type="http://schemas.openxmlformats.org/officeDocument/2006/relationships/footer" Target="footer5.xml" /><Relationship Id="rId57" Type="http://schemas.openxmlformats.org/officeDocument/2006/relationships/footer" Target="footer6.xml" /><Relationship Id="rId58" Type="http://schemas.openxmlformats.org/officeDocument/2006/relationships/footer" Target="footer7.xml" /><Relationship Id="rId59" Type="http://schemas.openxmlformats.org/officeDocument/2006/relationships/footer" Target="footer8.xml" /><Relationship Id="rId6" Type="http://schemas.openxmlformats.org/officeDocument/2006/relationships/customXml" Target="../customXml/item6.xml" /><Relationship Id="rId60" Type="http://schemas.openxmlformats.org/officeDocument/2006/relationships/footer" Target="footer9.xml" /><Relationship Id="rId61" Type="http://schemas.openxmlformats.org/officeDocument/2006/relationships/footer" Target="footer10.xml" /><Relationship Id="rId62" Type="http://schemas.openxmlformats.org/officeDocument/2006/relationships/footer" Target="footer11.xml" /><Relationship Id="rId63" Type="http://schemas.openxmlformats.org/officeDocument/2006/relationships/footer" Target="footer12.xml" /><Relationship Id="rId64" Type="http://schemas.openxmlformats.org/officeDocument/2006/relationships/footer" Target="footer13.xml" /><Relationship Id="rId65" Type="http://schemas.openxmlformats.org/officeDocument/2006/relationships/footer" Target="footer14.xml" /><Relationship Id="rId66" Type="http://schemas.openxmlformats.org/officeDocument/2006/relationships/footer" Target="footer15.xml" /><Relationship Id="rId67" Type="http://schemas.openxmlformats.org/officeDocument/2006/relationships/footer" Target="footer16.xml" /><Relationship Id="rId68" Type="http://schemas.openxmlformats.org/officeDocument/2006/relationships/footer" Target="footer17.xml" /><Relationship Id="rId69" Type="http://schemas.openxmlformats.org/officeDocument/2006/relationships/theme" Target="theme/theme1.xml" /><Relationship Id="rId7" Type="http://schemas.openxmlformats.org/officeDocument/2006/relationships/customXml" Target="../customXml/item7.xml" /><Relationship Id="rId70" Type="http://schemas.openxmlformats.org/officeDocument/2006/relationships/styles" Target="styles.xml" /><Relationship Id="rId71" Type="http://schemas.openxmlformats.org/officeDocument/2006/relationships/webSettings" Target="webSettings.xml" /><Relationship Id="rId72" Type="http://schemas.openxmlformats.org/officeDocument/2006/relationships/numbering" Target="numbering.xml" /><Relationship Id="rId73" Type="http://schemas.openxmlformats.org/officeDocument/2006/relationships/fontTable" Target="fontTable.xml" /><Relationship Id="rId74" Type="http://schemas.openxmlformats.org/officeDocument/2006/relationships/settings" Target="settings.xml" /><Relationship Id="rId8" Type="http://schemas.openxmlformats.org/officeDocument/2006/relationships/customXml" Target="../customXml/item8.xml" /><Relationship Id="rId9" Type="http://schemas.openxmlformats.org/officeDocument/2006/relationships/customXml" Target="../customXml/item9.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10.xml.rels>&#65279;<?xml version="1.0" encoding="utf-8"?><Relationships xmlns="http://schemas.openxmlformats.org/package/2006/relationships"><Relationship Id="rId1" Type="http://schemas.openxmlformats.org/officeDocument/2006/relationships/customXmlProps" Target="itemProps10.xml" /></Relationships>
</file>

<file path=customXml/_rels/item11.xml.rels>&#65279;<?xml version="1.0" encoding="utf-8"?><Relationships xmlns="http://schemas.openxmlformats.org/package/2006/relationships"><Relationship Id="rId1" Type="http://schemas.openxmlformats.org/officeDocument/2006/relationships/customXmlProps" Target="itemProps11.xml" /></Relationships>
</file>

<file path=customXml/_rels/item12.xml.rels>&#65279;<?xml version="1.0" encoding="utf-8"?><Relationships xmlns="http://schemas.openxmlformats.org/package/2006/relationships"><Relationship Id="rId1" Type="http://schemas.openxmlformats.org/officeDocument/2006/relationships/customXmlProps" Target="itemProps12.xml" /></Relationships>
</file>

<file path=customXml/_rels/item13.xml.rels>&#65279;<?xml version="1.0" encoding="utf-8"?><Relationships xmlns="http://schemas.openxmlformats.org/package/2006/relationships"><Relationship Id="rId1" Type="http://schemas.openxmlformats.org/officeDocument/2006/relationships/customXmlProps" Target="itemProps13.xml" /></Relationships>
</file>

<file path=customXml/_rels/item14.xml.rels>&#65279;<?xml version="1.0" encoding="utf-8"?><Relationships xmlns="http://schemas.openxmlformats.org/package/2006/relationships"><Relationship Id="rId1" Type="http://schemas.openxmlformats.org/officeDocument/2006/relationships/customXmlProps" Target="itemProps14.xml" /></Relationships>
</file>

<file path=customXml/_rels/item15.xml.rels>&#65279;<?xml version="1.0" encoding="utf-8"?><Relationships xmlns="http://schemas.openxmlformats.org/package/2006/relationships"><Relationship Id="rId1" Type="http://schemas.openxmlformats.org/officeDocument/2006/relationships/customXmlProps" Target="itemProps15.xml" /></Relationships>
</file>

<file path=customXml/_rels/item16.xml.rels>&#65279;<?xml version="1.0" encoding="utf-8"?><Relationships xmlns="http://schemas.openxmlformats.org/package/2006/relationships"><Relationship Id="rId1" Type="http://schemas.openxmlformats.org/officeDocument/2006/relationships/customXmlProps" Target="itemProps16.xml" /></Relationships>
</file>

<file path=customXml/_rels/item17.xml.rels>&#65279;<?xml version="1.0" encoding="utf-8"?><Relationships xmlns="http://schemas.openxmlformats.org/package/2006/relationships"><Relationship Id="rId1" Type="http://schemas.openxmlformats.org/officeDocument/2006/relationships/customXmlProps" Target="itemProps17.xml" /></Relationships>
</file>

<file path=customXml/_rels/item18.xml.rels>&#65279;<?xml version="1.0" encoding="utf-8"?><Relationships xmlns="http://schemas.openxmlformats.org/package/2006/relationships"><Relationship Id="rId1" Type="http://schemas.openxmlformats.org/officeDocument/2006/relationships/customXmlProps" Target="itemProps18.xml" /></Relationships>
</file>

<file path=customXml/_rels/item19.xml.rels>&#65279;<?xml version="1.0" encoding="utf-8"?><Relationships xmlns="http://schemas.openxmlformats.org/package/2006/relationships"><Relationship Id="rId1" Type="http://schemas.openxmlformats.org/officeDocument/2006/relationships/customXmlProps" Target="itemProps19.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20.xml.rels>&#65279;<?xml version="1.0" encoding="utf-8"?><Relationships xmlns="http://schemas.openxmlformats.org/package/2006/relationships"><Relationship Id="rId1" Type="http://schemas.openxmlformats.org/officeDocument/2006/relationships/customXmlProps" Target="itemProps20.xml" /></Relationships>
</file>

<file path=customXml/_rels/item21.xml.rels>&#65279;<?xml version="1.0" encoding="utf-8"?><Relationships xmlns="http://schemas.openxmlformats.org/package/2006/relationships"><Relationship Id="rId1" Type="http://schemas.openxmlformats.org/officeDocument/2006/relationships/customXmlProps" Target="itemProps21.xml" /></Relationships>
</file>

<file path=customXml/_rels/item22.xml.rels>&#65279;<?xml version="1.0" encoding="utf-8"?><Relationships xmlns="http://schemas.openxmlformats.org/package/2006/relationships"><Relationship Id="rId1" Type="http://schemas.openxmlformats.org/officeDocument/2006/relationships/customXmlProps" Target="itemProps22.xml" /></Relationships>
</file>

<file path=customXml/_rels/item23.xml.rels>&#65279;<?xml version="1.0" encoding="utf-8"?><Relationships xmlns="http://schemas.openxmlformats.org/package/2006/relationships"><Relationship Id="rId1" Type="http://schemas.openxmlformats.org/officeDocument/2006/relationships/customXmlProps" Target="itemProps23.xml" /></Relationships>
</file>

<file path=customXml/_rels/item24.xml.rels>&#65279;<?xml version="1.0" encoding="utf-8"?><Relationships xmlns="http://schemas.openxmlformats.org/package/2006/relationships"><Relationship Id="rId1" Type="http://schemas.openxmlformats.org/officeDocument/2006/relationships/customXmlProps" Target="itemProps24.xml" /></Relationships>
</file>

<file path=customXml/_rels/item25.xml.rels>&#65279;<?xml version="1.0" encoding="utf-8"?><Relationships xmlns="http://schemas.openxmlformats.org/package/2006/relationships"><Relationship Id="rId1" Type="http://schemas.openxmlformats.org/officeDocument/2006/relationships/customXmlProps" Target="itemProps25.xml" /></Relationships>
</file>

<file path=customXml/_rels/item26.xml.rels>&#65279;<?xml version="1.0" encoding="utf-8"?><Relationships xmlns="http://schemas.openxmlformats.org/package/2006/relationships"><Relationship Id="rId1" Type="http://schemas.openxmlformats.org/officeDocument/2006/relationships/customXmlProps" Target="itemProps26.xml" /></Relationships>
</file>

<file path=customXml/_rels/item27.xml.rels>&#65279;<?xml version="1.0" encoding="utf-8"?><Relationships xmlns="http://schemas.openxmlformats.org/package/2006/relationships"><Relationship Id="rId1" Type="http://schemas.openxmlformats.org/officeDocument/2006/relationships/customXmlProps" Target="itemProps27.xml" /></Relationships>
</file>

<file path=customXml/_rels/item28.xml.rels>&#65279;<?xml version="1.0" encoding="utf-8"?><Relationships xmlns="http://schemas.openxmlformats.org/package/2006/relationships"><Relationship Id="rId1" Type="http://schemas.openxmlformats.org/officeDocument/2006/relationships/customXmlProps" Target="itemProps28.xml" /></Relationships>
</file>

<file path=customXml/_rels/item29.xml.rels>&#65279;<?xml version="1.0" encoding="utf-8"?><Relationships xmlns="http://schemas.openxmlformats.org/package/2006/relationships"><Relationship Id="rId1" Type="http://schemas.openxmlformats.org/officeDocument/2006/relationships/customXmlProps" Target="itemProps29.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30.xml.rels>&#65279;<?xml version="1.0" encoding="utf-8"?><Relationships xmlns="http://schemas.openxmlformats.org/package/2006/relationships"><Relationship Id="rId1" Type="http://schemas.openxmlformats.org/officeDocument/2006/relationships/customXmlProps" Target="itemProps30.xml" /></Relationships>
</file>

<file path=customXml/_rels/item31.xml.rels>&#65279;<?xml version="1.0" encoding="utf-8"?><Relationships xmlns="http://schemas.openxmlformats.org/package/2006/relationships"><Relationship Id="rId1" Type="http://schemas.openxmlformats.org/officeDocument/2006/relationships/customXmlProps" Target="itemProps31.xml" /></Relationships>
</file>

<file path=customXml/_rels/item32.xml.rels>&#65279;<?xml version="1.0" encoding="utf-8"?><Relationships xmlns="http://schemas.openxmlformats.org/package/2006/relationships"><Relationship Id="rId1" Type="http://schemas.openxmlformats.org/officeDocument/2006/relationships/customXmlProps" Target="itemProps32.xml" /></Relationships>
</file>

<file path=customXml/_rels/item33.xml.rels>&#65279;<?xml version="1.0" encoding="utf-8"?><Relationships xmlns="http://schemas.openxmlformats.org/package/2006/relationships"><Relationship Id="rId1" Type="http://schemas.openxmlformats.org/officeDocument/2006/relationships/customXmlProps" Target="itemProps33.xml" /></Relationships>
</file>

<file path=customXml/_rels/item34.xml.rels>&#65279;<?xml version="1.0" encoding="utf-8"?><Relationships xmlns="http://schemas.openxmlformats.org/package/2006/relationships"><Relationship Id="rId1" Type="http://schemas.openxmlformats.org/officeDocument/2006/relationships/customXmlProps" Target="itemProps34.xml" /></Relationships>
</file>

<file path=customXml/_rels/item35.xml.rels>&#65279;<?xml version="1.0" encoding="utf-8"?><Relationships xmlns="http://schemas.openxmlformats.org/package/2006/relationships"><Relationship Id="rId1" Type="http://schemas.openxmlformats.org/officeDocument/2006/relationships/customXmlProps" Target="itemProps35.xml" /></Relationships>
</file>

<file path=customXml/_rels/item36.xml.rels>&#65279;<?xml version="1.0" encoding="utf-8"?><Relationships xmlns="http://schemas.openxmlformats.org/package/2006/relationships"><Relationship Id="rId1" Type="http://schemas.openxmlformats.org/officeDocument/2006/relationships/customXmlProps" Target="itemProps36.xml" /></Relationships>
</file>

<file path=customXml/_rels/item37.xml.rels>&#65279;<?xml version="1.0" encoding="utf-8"?><Relationships xmlns="http://schemas.openxmlformats.org/package/2006/relationships"><Relationship Id="rId1" Type="http://schemas.openxmlformats.org/officeDocument/2006/relationships/customXmlProps" Target="itemProps37.xml" /></Relationships>
</file>

<file path=customXml/_rels/item38.xml.rels>&#65279;<?xml version="1.0" encoding="utf-8"?><Relationships xmlns="http://schemas.openxmlformats.org/package/2006/relationships"><Relationship Id="rId1" Type="http://schemas.openxmlformats.org/officeDocument/2006/relationships/customXmlProps" Target="itemProps38.xml" /></Relationships>
</file>

<file path=customXml/_rels/item39.xml.rels>&#65279;<?xml version="1.0" encoding="utf-8"?><Relationships xmlns="http://schemas.openxmlformats.org/package/2006/relationships"><Relationship Id="rId1" Type="http://schemas.openxmlformats.org/officeDocument/2006/relationships/customXmlProps" Target="itemProps39.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_rels/item40.xml.rels>&#65279;<?xml version="1.0" encoding="utf-8"?><Relationships xmlns="http://schemas.openxmlformats.org/package/2006/relationships"><Relationship Id="rId1" Type="http://schemas.openxmlformats.org/officeDocument/2006/relationships/customXmlProps" Target="itemProps40.xml" /></Relationships>
</file>

<file path=customXml/_rels/item41.xml.rels>&#65279;<?xml version="1.0" encoding="utf-8"?><Relationships xmlns="http://schemas.openxmlformats.org/package/2006/relationships"><Relationship Id="rId1" Type="http://schemas.openxmlformats.org/officeDocument/2006/relationships/customXmlProps" Target="itemProps41.xml" /></Relationships>
</file>

<file path=customXml/_rels/item42.xml.rels>&#65279;<?xml version="1.0" encoding="utf-8"?><Relationships xmlns="http://schemas.openxmlformats.org/package/2006/relationships"><Relationship Id="rId1" Type="http://schemas.openxmlformats.org/officeDocument/2006/relationships/customXmlProps" Target="itemProps42.xml" /></Relationships>
</file>

<file path=customXml/_rels/item43.xml.rels>&#65279;<?xml version="1.0" encoding="utf-8"?><Relationships xmlns="http://schemas.openxmlformats.org/package/2006/relationships"><Relationship Id="rId1" Type="http://schemas.openxmlformats.org/officeDocument/2006/relationships/customXmlProps" Target="itemProps43.xml" /></Relationships>
</file>

<file path=customXml/_rels/item44.xml.rels>&#65279;<?xml version="1.0" encoding="utf-8"?><Relationships xmlns="http://schemas.openxmlformats.org/package/2006/relationships"><Relationship Id="rId1" Type="http://schemas.openxmlformats.org/officeDocument/2006/relationships/customXmlProps" Target="itemProps44.xml" /></Relationships>
</file>

<file path=customXml/_rels/item45.xml.rels>&#65279;<?xml version="1.0" encoding="utf-8"?><Relationships xmlns="http://schemas.openxmlformats.org/package/2006/relationships"><Relationship Id="rId1" Type="http://schemas.openxmlformats.org/officeDocument/2006/relationships/customXmlProps" Target="itemProps45.xml" /></Relationships>
</file>

<file path=customXml/_rels/item46.xml.rels>&#65279;<?xml version="1.0" encoding="utf-8"?><Relationships xmlns="http://schemas.openxmlformats.org/package/2006/relationships"><Relationship Id="rId1" Type="http://schemas.openxmlformats.org/officeDocument/2006/relationships/customXmlProps" Target="itemProps46.xml" /></Relationships>
</file>

<file path=customXml/_rels/item47.xml.rels>&#65279;<?xml version="1.0" encoding="utf-8"?><Relationships xmlns="http://schemas.openxmlformats.org/package/2006/relationships"><Relationship Id="rId1" Type="http://schemas.openxmlformats.org/officeDocument/2006/relationships/customXmlProps" Target="itemProps47.xml" /></Relationships>
</file>

<file path=customXml/_rels/item48.xml.rels>&#65279;<?xml version="1.0" encoding="utf-8"?><Relationships xmlns="http://schemas.openxmlformats.org/package/2006/relationships"><Relationship Id="rId1" Type="http://schemas.openxmlformats.org/officeDocument/2006/relationships/customXmlProps" Target="itemProps48.xml" /></Relationships>
</file>

<file path=customXml/_rels/item49.xml.rels>&#65279;<?xml version="1.0" encoding="utf-8"?><Relationships xmlns="http://schemas.openxmlformats.org/package/2006/relationships"><Relationship Id="rId1" Type="http://schemas.openxmlformats.org/officeDocument/2006/relationships/customXmlProps" Target="itemProps49.xml" /></Relationships>
</file>

<file path=customXml/_rels/item5.xml.rels>&#65279;<?xml version="1.0" encoding="utf-8"?><Relationships xmlns="http://schemas.openxmlformats.org/package/2006/relationships"><Relationship Id="rId1" Type="http://schemas.openxmlformats.org/officeDocument/2006/relationships/customXmlProps" Target="itemProps5.xml" /></Relationships>
</file>

<file path=customXml/_rels/item50.xml.rels>&#65279;<?xml version="1.0" encoding="utf-8"?><Relationships xmlns="http://schemas.openxmlformats.org/package/2006/relationships"><Relationship Id="rId1" Type="http://schemas.openxmlformats.org/officeDocument/2006/relationships/customXmlProps" Target="itemProps50.xml" /></Relationships>
</file>

<file path=customXml/_rels/item51.xml.rels>&#65279;<?xml version="1.0" encoding="utf-8"?><Relationships xmlns="http://schemas.openxmlformats.org/package/2006/relationships"><Relationship Id="rId1" Type="http://schemas.openxmlformats.org/officeDocument/2006/relationships/customXmlProps" Target="itemProps51.xml" /></Relationships>
</file>

<file path=customXml/_rels/item6.xml.rels>&#65279;<?xml version="1.0" encoding="utf-8"?><Relationships xmlns="http://schemas.openxmlformats.org/package/2006/relationships"><Relationship Id="rId1" Type="http://schemas.openxmlformats.org/officeDocument/2006/relationships/customXmlProps" Target="itemProps6.xml" /></Relationships>
</file>

<file path=customXml/_rels/item7.xml.rels>&#65279;<?xml version="1.0" encoding="utf-8"?><Relationships xmlns="http://schemas.openxmlformats.org/package/2006/relationships"><Relationship Id="rId1" Type="http://schemas.openxmlformats.org/officeDocument/2006/relationships/customXmlProps" Target="itemProps7.xml" /></Relationships>
</file>

<file path=customXml/_rels/item8.xml.rels>&#65279;<?xml version="1.0" encoding="utf-8"?><Relationships xmlns="http://schemas.openxmlformats.org/package/2006/relationships"><Relationship Id="rId1" Type="http://schemas.openxmlformats.org/officeDocument/2006/relationships/customXmlProps" Target="itemProps8.xml" /></Relationships>
</file>

<file path=customXml/_rels/item9.xml.rels>&#65279;<?xml version="1.0" encoding="utf-8"?><Relationships xmlns="http://schemas.openxmlformats.org/package/2006/relationships"><Relationship Id="rId1" Type="http://schemas.openxmlformats.org/officeDocument/2006/relationships/customXmlProps" Target="itemProps9.xml" /></Relationships>
</file>

<file path=customXml/item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
  <ds:schemaRefs/>
</ds:datastoreItem>
</file>

<file path=customXml/itemProps11.xml><?xml version="1.0" encoding="utf-8"?>
<ds:datastoreItem xmlns:ds="http://schemas.openxmlformats.org/officeDocument/2006/customXml" ds:itemID="">
  <ds:schemaRefs/>
</ds:datastoreItem>
</file>

<file path=customXml/itemProps12.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3.xml><?xml version="1.0" encoding="utf-8"?>
<ds:datastoreItem xmlns:ds="http://schemas.openxmlformats.org/officeDocument/2006/customXml" ds:itemID="">
  <ds:schemaRefs/>
</ds:datastoreItem>
</file>

<file path=customXml/itemProps14.xml><?xml version="1.0" encoding="utf-8"?>
<ds:datastoreItem xmlns:ds="http://schemas.openxmlformats.org/officeDocument/2006/customXml" ds:itemID="">
  <ds:schemaRefs/>
</ds:datastoreItem>
</file>

<file path=customXml/itemProps15.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6.xml><?xml version="1.0" encoding="utf-8"?>
<ds:datastoreItem xmlns:ds="http://schemas.openxmlformats.org/officeDocument/2006/customXml" ds:itemID="">
  <ds:schemaRefs/>
</ds:datastoreItem>
</file>

<file path=customXml/itemProps17.xml><?xml version="1.0" encoding="utf-8"?>
<ds:datastoreItem xmlns:ds="http://schemas.openxmlformats.org/officeDocument/2006/customXml" ds:itemID="">
  <ds:schemaRefs/>
</ds:datastoreItem>
</file>

<file path=customXml/itemProps1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9.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
  <ds:schemaRefs/>
</ds:datastoreItem>
</file>

<file path=customXml/itemProps21.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22.xml><?xml version="1.0" encoding="utf-8"?>
<ds:datastoreItem xmlns:ds="http://schemas.openxmlformats.org/officeDocument/2006/customXml" ds:itemID="">
  <ds:schemaRefs/>
</ds:datastoreItem>
</file>

<file path=customXml/itemProps23.xml><?xml version="1.0" encoding="utf-8"?>
<ds:datastoreItem xmlns:ds="http://schemas.openxmlformats.org/officeDocument/2006/customXml" ds:itemID="">
  <ds:schemaRefs/>
</ds:datastoreItem>
</file>

<file path=customXml/itemProps24.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25.xml><?xml version="1.0" encoding="utf-8"?>
<ds:datastoreItem xmlns:ds="http://schemas.openxmlformats.org/officeDocument/2006/customXml" ds:itemID="">
  <ds:schemaRefs/>
</ds:datastoreItem>
</file>

<file path=customXml/itemProps26.xml><?xml version="1.0" encoding="utf-8"?>
<ds:datastoreItem xmlns:ds="http://schemas.openxmlformats.org/officeDocument/2006/customXml" ds:itemID="">
  <ds:schemaRefs/>
</ds:datastoreItem>
</file>

<file path=customXml/itemProps27.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28.xml><?xml version="1.0" encoding="utf-8"?>
<ds:datastoreItem xmlns:ds="http://schemas.openxmlformats.org/officeDocument/2006/customXml" ds:itemID="">
  <ds:schemaRefs/>
</ds:datastoreItem>
</file>

<file path=customXml/itemProps29.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30.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31.xml><?xml version="1.0" encoding="utf-8"?>
<ds:datastoreItem xmlns:ds="http://schemas.openxmlformats.org/officeDocument/2006/customXml" ds:itemID="">
  <ds:schemaRefs/>
</ds:datastoreItem>
</file>

<file path=customXml/itemProps32.xml><?xml version="1.0" encoding="utf-8"?>
<ds:datastoreItem xmlns:ds="http://schemas.openxmlformats.org/officeDocument/2006/customXml" ds:itemID="">
  <ds:schemaRefs/>
</ds:datastoreItem>
</file>

<file path=customXml/itemProps33.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34.xml><?xml version="1.0" encoding="utf-8"?>
<ds:datastoreItem xmlns:ds="http://schemas.openxmlformats.org/officeDocument/2006/customXml" ds:itemID="">
  <ds:schemaRefs/>
</ds:datastoreItem>
</file>

<file path=customXml/itemProps35.xml><?xml version="1.0" encoding="utf-8"?>
<ds:datastoreItem xmlns:ds="http://schemas.openxmlformats.org/officeDocument/2006/customXml" ds:itemID="">
  <ds:schemaRefs/>
</ds:datastoreItem>
</file>

<file path=customXml/itemProps36.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37.xml><?xml version="1.0" encoding="utf-8"?>
<ds:datastoreItem xmlns:ds="http://schemas.openxmlformats.org/officeDocument/2006/customXml" ds:itemID="">
  <ds:schemaRefs/>
</ds:datastoreItem>
</file>

<file path=customXml/itemProps38.xml><?xml version="1.0" encoding="utf-8"?>
<ds:datastoreItem xmlns:ds="http://schemas.openxmlformats.org/officeDocument/2006/customXml" ds:itemID="">
  <ds:schemaRefs/>
</ds:datastoreItem>
</file>

<file path=customXml/itemProps39.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4.xml><?xml version="1.0" encoding="utf-8"?>
<ds:datastoreItem xmlns:ds="http://schemas.openxmlformats.org/officeDocument/2006/customXml" ds:itemID="">
  <ds:schemaRefs/>
</ds:datastoreItem>
</file>

<file path=customXml/itemProps40.xml><?xml version="1.0" encoding="utf-8"?>
<ds:datastoreItem xmlns:ds="http://schemas.openxmlformats.org/officeDocument/2006/customXml" ds:itemID="">
  <ds:schemaRefs/>
</ds:datastoreItem>
</file>

<file path=customXml/itemProps41.xml><?xml version="1.0" encoding="utf-8"?>
<ds:datastoreItem xmlns:ds="http://schemas.openxmlformats.org/officeDocument/2006/customXml" ds:itemID="">
  <ds:schemaRefs/>
</ds:datastoreItem>
</file>

<file path=customXml/itemProps42.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43.xml><?xml version="1.0" encoding="utf-8"?>
<ds:datastoreItem xmlns:ds="http://schemas.openxmlformats.org/officeDocument/2006/customXml" ds:itemID="">
  <ds:schemaRefs/>
</ds:datastoreItem>
</file>

<file path=customXml/itemProps44.xml><?xml version="1.0" encoding="utf-8"?>
<ds:datastoreItem xmlns:ds="http://schemas.openxmlformats.org/officeDocument/2006/customXml" ds:itemID="">
  <ds:schemaRefs/>
</ds:datastoreItem>
</file>

<file path=customXml/itemProps45.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46.xml><?xml version="1.0" encoding="utf-8"?>
<ds:datastoreItem xmlns:ds="http://schemas.openxmlformats.org/officeDocument/2006/customXml" ds:itemID="">
  <ds:schemaRefs/>
</ds:datastoreItem>
</file>

<file path=customXml/itemProps47.xml><?xml version="1.0" encoding="utf-8"?>
<ds:datastoreItem xmlns:ds="http://schemas.openxmlformats.org/officeDocument/2006/customXml" ds:itemID="">
  <ds:schemaRefs/>
</ds:datastoreItem>
</file>

<file path=customXml/itemProps4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49.xml><?xml version="1.0" encoding="utf-8"?>
<ds:datastoreItem xmlns:ds="http://schemas.openxmlformats.org/officeDocument/2006/customXml" ds:itemID="">
  <ds:schemaRefs/>
</ds:datastoreItem>
</file>

<file path=customXml/itemProps5.xml><?xml version="1.0" encoding="utf-8"?>
<ds:datastoreItem xmlns:ds="http://schemas.openxmlformats.org/officeDocument/2006/customXml" ds:itemID="">
  <ds:schemaRefs/>
</ds:datastoreItem>
</file>

<file path=customXml/itemProps50.xml><?xml version="1.0" encoding="utf-8"?>
<ds:datastoreItem xmlns:ds="http://schemas.openxmlformats.org/officeDocument/2006/customXml" ds:itemID="">
  <ds:schemaRefs/>
</ds:datastoreItem>
</file>

<file path=customXml/itemProps51.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6.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7.xml><?xml version="1.0" encoding="utf-8"?>
<ds:datastoreItem xmlns:ds="http://schemas.openxmlformats.org/officeDocument/2006/customXml" ds:itemID="">
  <ds:schemaRefs/>
</ds:datastoreItem>
</file>

<file path=customXml/itemProps8.xml><?xml version="1.0" encoding="utf-8"?>
<ds:datastoreItem xmlns:ds="http://schemas.openxmlformats.org/officeDocument/2006/customXml" ds:itemID="">
  <ds:schemaRefs/>
</ds:datastoreItem>
</file>

<file path=customXml/itemProps9.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Normal.dotm</Template>
  <TotalTime>247</TotalTime>
  <Pages>1</Pages>
  <Words>20</Words>
  <Characters>119</Characters>
  <Application>Microsoft Office Word</Application>
  <DocSecurity>0</DocSecurity>
  <Lines>1</Lines>
  <Paragraphs>1</Paragraphs>
  <CharactersWithSpaces>138</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109</cp:revision>
  <dcterms:created xsi:type="dcterms:W3CDTF">2021-11-04T07:25:00Z</dcterms:created>
  <dcterms:modified xsi:type="dcterms:W3CDTF">2026-03-23T08:08:00Z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