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臺南市議會第4屆第10次臨時會會議紀錄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環保衛生委員會議案聯席審查(聯席審查115年度臺南市總預算暨附屬單位預算案)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中華民國114年12月10日(三)11時28分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余柷青、林美燕、楊中成、李啓維、李宗霖、曾之婕、陳怡珍、李宗翰、施余興望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朱正軒、李中岑、Ingay Tali 穎艾達利、陳秋萍、趙昆原、蔡筱薇、林依婷、蔡蘇秋金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吳禹寰、杜素吟、周奕齊、林冠維、郭鴻儀、尤榮智、蔡育輝、蔡淑惠、曾培雅、方一峰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蔡秋蘭、林燕祝、謝舒凡、黃麗招、鄭佳欣、王家貞、陳碧玉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環境保護局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陳幸芬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朱玫瑰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 陳原禾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淨零永續科科長 鄭華安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空氣噪音科代理科長 黃任偉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 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一般廢棄物管理科科長 邱瑞基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事業廢棄物管理科科長 王世為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土壤污染管理科科長 顏美惠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稽查檢驗科科長 張仕音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水域毒物科科長 陳柏均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勞安室主任 賴宜豪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張松盛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鄭玫怡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吳富華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林界宏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李鎮國、李偉智、陳皇宇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蔡璧鴻、楊弘斌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議程：聯席審查「115 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中華民國114年12月10日(三)14時38分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9dedbb7-f26b-40b2-ba40-f37b24a430d3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9dedbb7-f26b-40b2-ba40-f37b24a430d3">
    <w:name w:val="Normal_19dedbb7-f26b-40b2-ba40-f37b24a430d3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9dedbb7-f26b-40b2-ba40-f37b24a430d3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