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E" w:rsidRPr="00F95B39" w:rsidRDefault="0060345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p w:rsidR="0060345E" w:rsidRPr="00F95B39" w:rsidRDefault="0068174D" w:rsidP="008A0A69"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lastRenderedPageBreak/>
        <w:t>108年</w:t>
      </w:r>
      <w:proofErr w:type="gramStart"/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</w:t>
      </w:r>
      <w:proofErr w:type="gramStart"/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盃</w:t>
      </w:r>
      <w:proofErr w:type="gramEnd"/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proofErr w:type="gramStart"/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proofErr w:type="gramEnd"/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="00391A7E"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實施</w:t>
      </w:r>
      <w:r w:rsidR="00570818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辦法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一、活動目的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8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(</w:t>
      </w:r>
      <w:proofErr w:type="gramStart"/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一</w:t>
      </w:r>
      <w:proofErr w:type="gramEnd"/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藉由繪畫比賽讓本市幼童及中小學生互相觀摩及切磋繪畫的技巧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強化本市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生藝文</w:t>
      </w:r>
      <w:r w:rsidR="00FD48E0" w:rsidRPr="00F95B39">
        <w:rPr>
          <w:rFonts w:asciiTheme="minorEastAsia" w:hAnsiTheme="minorEastAsia" w:cs="SimSun" w:hint="eastAsia"/>
          <w:spacing w:val="1"/>
          <w:sz w:val="28"/>
          <w:szCs w:val="28"/>
          <w:lang w:eastAsia="zh-TW"/>
        </w:rPr>
        <w:t>素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養之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目的。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以【點亮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的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臺灣燈會優秀創作做為繪畫題材，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帶動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本市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全民薪傳風氣，藉由繪畫展現花燈藝術之美，提升本市</w:t>
      </w:r>
      <w:proofErr w:type="gramStart"/>
      <w:r w:rsidRPr="00F95B39">
        <w:rPr>
          <w:rFonts w:asciiTheme="minorEastAsia" w:hAnsiTheme="minorEastAsia" w:cs="SimSun"/>
          <w:sz w:val="28"/>
          <w:szCs w:val="28"/>
          <w:lang w:eastAsia="zh-TW"/>
        </w:rPr>
        <w:t>市民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文創氛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圍</w:t>
      </w:r>
      <w:proofErr w:type="gramEnd"/>
      <w:r w:rsidRPr="00F95B39">
        <w:rPr>
          <w:rFonts w:asciiTheme="minorEastAsia" w:hAnsiTheme="minorEastAsia" w:cs="SimSun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二、主辦單位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proofErr w:type="gramStart"/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南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市議會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三、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承辦單位</w:t>
      </w:r>
      <w:r w:rsidR="004916FF"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:</w:t>
      </w:r>
      <w:proofErr w:type="gramStart"/>
      <w:r w:rsidR="004916FF"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臺</w:t>
      </w:r>
      <w:proofErr w:type="gramEnd"/>
      <w:r w:rsidR="004916FF"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南市安平區安平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國民小學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四、</w:t>
      </w:r>
      <w:r w:rsidR="004916FF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協辦單位</w:t>
      </w:r>
      <w:r w:rsidR="004916FF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proofErr w:type="gramStart"/>
      <w:r w:rsidR="004916FF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</w:t>
      </w:r>
      <w:proofErr w:type="gramEnd"/>
      <w:r w:rsidR="004916FF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南</w:t>
      </w:r>
      <w:r w:rsidR="004916FF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市政府</w:t>
      </w:r>
    </w:p>
    <w:p w:rsidR="004916FF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 w:cs="SimSun"/>
          <w:spacing w:val="-5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五、比賽送件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日期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即日起至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月</w:t>
      </w:r>
      <w:r w:rsidR="004916FF" w:rsidRPr="00F95B39">
        <w:rPr>
          <w:rFonts w:asciiTheme="minorEastAsia" w:hAnsiTheme="minorEastAsia" w:cs="SimSun" w:hint="eastAsia"/>
          <w:spacing w:val="-5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日止，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上午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~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六、得獎</w:t>
      </w:r>
      <w:r w:rsidR="004916FF" w:rsidRPr="00F95B39">
        <w:rPr>
          <w:rFonts w:asciiTheme="minorEastAsia" w:hAnsiTheme="minorEastAsia" w:cs="SimSun" w:hint="eastAsia"/>
          <w:spacing w:val="-8"/>
          <w:sz w:val="28"/>
          <w:szCs w:val="28"/>
          <w:lang w:eastAsia="zh-TW"/>
        </w:rPr>
        <w:t>公布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</w:t>
      </w:r>
      <w:r w:rsidR="008A0A69"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 xml:space="preserve"> 擇期頒獎後再另行訂</w:t>
      </w:r>
      <w:r w:rsidR="008A0A69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定得獎作品展示日期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 w:cs="SimSun"/>
          <w:spacing w:val="-4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七、參加對象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 xml:space="preserve">: 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本市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公私立幼兒園及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國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中小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學生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4"/>
          <w:sz w:val="28"/>
          <w:szCs w:val="28"/>
          <w:lang w:eastAsia="zh-TW"/>
        </w:rPr>
        <w:t xml:space="preserve">        </w:t>
      </w:r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proofErr w:type="gramStart"/>
      <w:r w:rsidR="00391A7E" w:rsidRPr="00F95B39">
        <w:rPr>
          <w:rFonts w:asciiTheme="minorEastAsia" w:hAnsiTheme="minorEastAsia" w:cs="SimSun"/>
          <w:spacing w:val="-17"/>
          <w:sz w:val="28"/>
          <w:szCs w:val="28"/>
          <w:lang w:eastAsia="zh-TW"/>
        </w:rPr>
        <w:t>一</w:t>
      </w:r>
      <w:proofErr w:type="gramEnd"/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18"/>
          <w:sz w:val="28"/>
          <w:szCs w:val="28"/>
          <w:lang w:eastAsia="zh-TW"/>
        </w:rPr>
        <w:t>幼兒</w:t>
      </w:r>
      <w:r w:rsidR="00391A7E"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園組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3"/>
          <w:sz w:val="28"/>
          <w:szCs w:val="28"/>
          <w:lang w:eastAsia="zh-TW"/>
        </w:rPr>
        <w:t xml:space="preserve">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二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國小低年級組（國小</w:t>
      </w:r>
      <w:proofErr w:type="gramStart"/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一</w:t>
      </w:r>
      <w:proofErr w:type="gramEnd"/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~二</w:t>
      </w:r>
      <w:r w:rsidRPr="00F95B39">
        <w:rPr>
          <w:rFonts w:asciiTheme="minorEastAsia" w:hAnsiTheme="minorEastAsia" w:cs="SimSun" w:hint="eastAsia"/>
          <w:spacing w:val="-7"/>
          <w:sz w:val="28"/>
          <w:szCs w:val="28"/>
          <w:lang w:eastAsia="zh-TW"/>
        </w:rPr>
        <w:t>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三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國小中年級組（國小三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~四年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國小高年級組（國小五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~六年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20"/>
          <w:sz w:val="28"/>
          <w:szCs w:val="28"/>
          <w:lang w:eastAsia="zh-TW"/>
        </w:rPr>
        <w:t>五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21"/>
          <w:sz w:val="28"/>
          <w:szCs w:val="28"/>
          <w:lang w:eastAsia="zh-TW"/>
        </w:rPr>
        <w:t>國中組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八、比賽辦法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proofErr w:type="gramStart"/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一</w:t>
      </w:r>
      <w:proofErr w:type="gramEnd"/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主題、媒材與規格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、主題：以本市市議會</w:t>
      </w:r>
      <w:r w:rsidRPr="00F95B39">
        <w:rPr>
          <w:rFonts w:asciiTheme="minorEastAsia" w:hAnsiTheme="minorEastAsia" w:cs="SimSun"/>
          <w:spacing w:val="11"/>
          <w:sz w:val="28"/>
          <w:szCs w:val="28"/>
          <w:lang w:eastAsia="zh-TW"/>
        </w:rPr>
        <w:t>【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點亮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小小臺灣燈會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展為題材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2、媒材：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使用媒材不限，水彩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、蠟筆、粉蠟筆、彩色筆或綜合應用皆可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-40" w:hanging="41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、畫紙規格：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由主辦單位統一提供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之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四開圖畫紙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約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52cm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×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38cm</w:t>
      </w:r>
      <w:proofErr w:type="gramStart"/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）</w:t>
      </w:r>
      <w:proofErr w:type="gramEnd"/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作為創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作用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紙，非主辦單位比賽用紙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一律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不予評審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送件方式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B21A5E" w:rsidRDefault="00391A7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 w:cs="SimSun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1、凡參賽者請自行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至</w:t>
      </w:r>
      <w:proofErr w:type="gramStart"/>
      <w:r w:rsidR="00B21A5E" w:rsidRPr="00B21A5E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/>
        </w:rPr>
        <w:t>臺</w:t>
      </w:r>
      <w:proofErr w:type="gramEnd"/>
      <w:r w:rsidR="00B21A5E" w:rsidRPr="00B21A5E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/>
        </w:rPr>
        <w:t>南市議會</w:t>
      </w:r>
      <w:r w:rsidR="00B21A5E" w:rsidRPr="00B21A5E">
        <w:rPr>
          <w:rFonts w:ascii="新細明體" w:eastAsia="新細明體" w:hAnsi="新細明體" w:cs="Times New Roman" w:hint="eastAsia"/>
          <w:b/>
          <w:kern w:val="2"/>
          <w:sz w:val="28"/>
          <w:szCs w:val="28"/>
          <w:u w:val="single"/>
          <w:lang w:eastAsia="zh-TW"/>
        </w:rPr>
        <w:t>燈會服務台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索取比賽畫紙，並詳填畫紙背面右</w:t>
      </w:r>
    </w:p>
    <w:p w:rsidR="0060345E" w:rsidRPr="00F95B39" w:rsidRDefault="00B21A5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>
        <w:rPr>
          <w:rFonts w:asciiTheme="minorEastAsia" w:hAnsiTheme="minorEastAsia" w:cs="SimSun" w:hint="eastAsia"/>
          <w:sz w:val="28"/>
          <w:szCs w:val="28"/>
          <w:lang w:eastAsia="zh-TW"/>
        </w:rPr>
        <w:t xml:space="preserve">     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下角之報名表資料</w:t>
      </w:r>
      <w:r w:rsidR="000547B7">
        <w:rPr>
          <w:rFonts w:asciiTheme="minorEastAsia" w:hAnsiTheme="minorEastAsia" w:cs="SimSun" w:hint="eastAsia"/>
          <w:sz w:val="28"/>
          <w:szCs w:val="28"/>
          <w:lang w:eastAsia="zh-TW"/>
        </w:rPr>
        <w:t>(如附件所示)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現場送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件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67"/>
          <w:sz w:val="28"/>
          <w:szCs w:val="28"/>
          <w:lang w:eastAsia="zh-TW"/>
        </w:rPr>
        <w:t xml:space="preserve"> 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proofErr w:type="gramStart"/>
      <w:r w:rsidRPr="00F95B39">
        <w:rPr>
          <w:rFonts w:asciiTheme="minorEastAsia" w:hAnsiTheme="minorEastAsia" w:cs="SimSun"/>
          <w:b/>
          <w:spacing w:val="-6"/>
          <w:sz w:val="28"/>
          <w:szCs w:val="28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b/>
          <w:spacing w:val="-7"/>
          <w:sz w:val="28"/>
          <w:szCs w:val="28"/>
          <w:lang w:eastAsia="zh-TW"/>
        </w:rPr>
        <w:t>南市安平區永華路二段</w:t>
      </w:r>
      <w:r w:rsidRPr="00F95B39">
        <w:rPr>
          <w:rFonts w:asciiTheme="minorEastAsia" w:hAnsiTheme="minorEastAsia" w:cs="SimSun"/>
          <w:b/>
          <w:spacing w:val="-1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號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)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81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(1)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上班時間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週一至週五上午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8:00~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下午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5:00)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－</w:t>
      </w:r>
      <w:proofErr w:type="gramStart"/>
      <w:r w:rsidR="00B21A5E" w:rsidRPr="00B21A5E">
        <w:rPr>
          <w:rFonts w:asciiTheme="minorEastAsia" w:hAnsiTheme="minorEastAsia" w:cs="SimSun" w:hint="eastAsia"/>
          <w:spacing w:val="-12"/>
          <w:sz w:val="28"/>
          <w:szCs w:val="28"/>
          <w:lang w:eastAsia="zh-TW"/>
        </w:rPr>
        <w:t>臺</w:t>
      </w:r>
      <w:proofErr w:type="gramEnd"/>
      <w:r w:rsidR="00B21A5E" w:rsidRPr="00B21A5E">
        <w:rPr>
          <w:rFonts w:asciiTheme="minorEastAsia" w:hAnsiTheme="minorEastAsia" w:cs="SimSun" w:hint="eastAsia"/>
          <w:spacing w:val="-12"/>
          <w:sz w:val="28"/>
          <w:szCs w:val="28"/>
          <w:lang w:eastAsia="zh-TW"/>
        </w:rPr>
        <w:t>南市議會</w:t>
      </w:r>
      <w:r w:rsidR="00B21A5E" w:rsidRPr="00B578C3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一</w:t>
      </w:r>
      <w:proofErr w:type="gramStart"/>
      <w:r w:rsidR="00B21A5E" w:rsidRPr="00B578C3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樓</w:t>
      </w:r>
      <w:r w:rsidR="00B21A5E" w:rsidRPr="00B21A5E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燈會</w:t>
      </w:r>
      <w:proofErr w:type="gramEnd"/>
      <w:r w:rsidR="00B21A5E" w:rsidRPr="00B21A5E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服務台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。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(2)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晚上燈會時間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－</w:t>
      </w:r>
      <w:proofErr w:type="gramStart"/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南市議會</w:t>
      </w:r>
      <w:r w:rsidRPr="00B21A5E">
        <w:rPr>
          <w:rFonts w:asciiTheme="minorEastAsia" w:hAnsiTheme="minorEastAsia" w:cs="SimSun"/>
          <w:b/>
          <w:spacing w:val="-5"/>
          <w:sz w:val="28"/>
          <w:szCs w:val="28"/>
          <w:u w:val="single"/>
          <w:lang w:eastAsia="zh-TW"/>
        </w:rPr>
        <w:t>燈會區服務處</w:t>
      </w:r>
      <w:r w:rsidR="00B21A5E" w:rsidRPr="00B21A5E">
        <w:rPr>
          <w:rFonts w:ascii="標楷體" w:eastAsia="標楷體" w:hAnsi="標楷體" w:cs="SimSun" w:hint="eastAsia"/>
          <w:spacing w:val="-5"/>
          <w:sz w:val="28"/>
          <w:szCs w:val="28"/>
          <w:lang w:eastAsia="zh-TW"/>
        </w:rPr>
        <w:t>。</w:t>
      </w:r>
    </w:p>
    <w:p w:rsidR="00B21A5E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spacing w:val="-9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、通訊送件：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以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掛號於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108.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4.0</w:t>
      </w:r>
      <w:r w:rsidR="004916FF" w:rsidRPr="00F95B39">
        <w:rPr>
          <w:rFonts w:asciiTheme="minorEastAsia" w:hAnsiTheme="minorEastAsia" w:cs="SimSun" w:hint="eastAsia"/>
          <w:b/>
          <w:spacing w:val="-3"/>
          <w:sz w:val="28"/>
          <w:szCs w:val="28"/>
          <w:lang w:eastAsia="zh-TW"/>
        </w:rPr>
        <w:t>8</w:t>
      </w:r>
      <w:r w:rsidR="000022C3" w:rsidRPr="00F95B39">
        <w:rPr>
          <w:rFonts w:asciiTheme="minorEastAsia" w:hAnsiTheme="minorEastAsia" w:cs="SimSun" w:hint="eastAsia"/>
          <w:b/>
          <w:spacing w:val="-9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b/>
          <w:spacing w:val="-5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前寄達</w:t>
      </w:r>
      <w:proofErr w:type="gramStart"/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南市議會為</w:t>
      </w:r>
      <w:proofErr w:type="gramStart"/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憑</w:t>
      </w:r>
      <w:proofErr w:type="gramEnd"/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，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逾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期恕不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>
        <w:rPr>
          <w:rFonts w:asciiTheme="minorEastAsia" w:hAnsiTheme="minorEastAsia" w:cs="SimSun" w:hint="eastAsia"/>
          <w:spacing w:val="-9"/>
          <w:sz w:val="28"/>
          <w:szCs w:val="28"/>
          <w:lang w:eastAsia="zh-TW"/>
        </w:rPr>
        <w:t xml:space="preserve">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受理；作品請勿折疊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、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裱褙或裝框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，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以防水材質包裝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，寄至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70848</w:t>
      </w:r>
      <w:proofErr w:type="gramStart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臺</w:t>
      </w:r>
      <w:proofErr w:type="gramEnd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南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市安平區永華路二段2號「108年</w:t>
      </w:r>
      <w:proofErr w:type="gramStart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臺</w:t>
      </w:r>
      <w:proofErr w:type="gramEnd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南市議長</w:t>
      </w:r>
      <w:proofErr w:type="gramStart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盃</w:t>
      </w:r>
      <w:proofErr w:type="gramEnd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點亮</w:t>
      </w:r>
      <w:proofErr w:type="gramStart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臺</w:t>
      </w:r>
      <w:proofErr w:type="gramEnd"/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南「議」起SHOW</w:t>
      </w:r>
    </w:p>
    <w:p w:rsidR="006034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繪畫比賽收」</w:t>
      </w:r>
      <w:r w:rsidRPr="00B578C3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三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評選辦法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作品與主題貼切性：40%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構圖創意與獨特性：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繪畫手法與技巧性：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獎勵辦法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凡參加比賽繳交作品者，</w:t>
      </w:r>
      <w:proofErr w:type="gramStart"/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均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贈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參加</w:t>
      </w:r>
      <w:proofErr w:type="gramEnd"/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紀念品乙份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送完為止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。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另經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主辦</w:t>
      </w:r>
    </w:p>
    <w:p w:rsidR="0060345E" w:rsidRPr="00F95B39" w:rsidRDefault="00510153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單位聘請專業</w:t>
      </w:r>
      <w:r w:rsidRPr="00F95B39">
        <w:rPr>
          <w:rFonts w:asciiTheme="minorEastAsia" w:hAnsiTheme="minorEastAsia" w:cs="SimSun" w:hint="eastAsia"/>
          <w:sz w:val="28"/>
          <w:szCs w:val="28"/>
          <w:lang w:eastAsia="zh-TW"/>
        </w:rPr>
        <w:t>裁判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進行評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選之優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秀獲獎者，依各組獎勵如下：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、幼兒園組: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400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、低年級組: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指導老師頒發議長獎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狀一幀。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、中年級組: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、高年級組: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5、國中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組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元及議長獎狀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五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得獎訊息：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108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月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日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點前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公佈於</w:t>
      </w:r>
      <w:proofErr w:type="gramStart"/>
      <w:r w:rsidR="008C7E3C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臺</w:t>
      </w:r>
      <w:proofErr w:type="gramEnd"/>
      <w:r w:rsidR="008C7E3C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南市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議會網站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首頁</w:t>
      </w:r>
    </w:p>
    <w:p w:rsidR="0060345E" w:rsidRPr="00F95B39" w:rsidRDefault="006A10B5" w:rsidP="008A0A69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hyperlink r:id="rId8" w:history="1">
        <w:r w:rsidR="00391A7E" w:rsidRPr="00F95B39">
          <w:rPr>
            <w:rFonts w:asciiTheme="minorEastAsia" w:hAnsiTheme="minorEastAsia" w:cs="SimSun"/>
            <w:spacing w:val="-12"/>
            <w:sz w:val="28"/>
            <w:szCs w:val="28"/>
            <w:u w:val="single" w:color="0361C0"/>
          </w:rPr>
          <w:t>https://www.tncc.gov.tw/</w:t>
        </w:r>
      </w:hyperlink>
      <w:r w:rsidR="00391A7E" w:rsidRPr="00F95B39">
        <w:rPr>
          <w:rFonts w:asciiTheme="minorEastAsia" w:hAnsiTheme="minorEastAsia" w:cs="SimSun"/>
          <w:spacing w:val="-23"/>
          <w:sz w:val="28"/>
          <w:szCs w:val="28"/>
        </w:rPr>
        <w:t>及</w:t>
      </w:r>
      <w:r w:rsidR="00391A7E" w:rsidRPr="00F95B39">
        <w:rPr>
          <w:rFonts w:asciiTheme="minorEastAsia" w:hAnsiTheme="minorEastAsia" w:cs="SimSun"/>
          <w:spacing w:val="-25"/>
          <w:sz w:val="28"/>
          <w:szCs w:val="28"/>
          <w:u w:val="single" w:color="000000"/>
        </w:rPr>
        <w:t>臺南市安平區安平</w:t>
      </w:r>
      <w:r w:rsidR="00391A7E" w:rsidRPr="00F95B39">
        <w:rPr>
          <w:rFonts w:asciiTheme="minorEastAsia" w:hAnsiTheme="minorEastAsia" w:cs="SimSun"/>
          <w:spacing w:val="-23"/>
          <w:sz w:val="28"/>
          <w:szCs w:val="28"/>
          <w:u w:val="single" w:color="000000"/>
        </w:rPr>
        <w:t>國民小學網站首頁</w:t>
      </w:r>
    </w:p>
    <w:p w:rsidR="0060345E" w:rsidRPr="00F95B39" w:rsidRDefault="00391A7E" w:rsidP="00B578C3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</w:rPr>
      </w:pPr>
      <w:r w:rsidRPr="00F95B39">
        <w:rPr>
          <w:rFonts w:asciiTheme="minorEastAsia" w:hAnsiTheme="minorEastAsia" w:cs="SimSun"/>
          <w:spacing w:val="-28"/>
          <w:sz w:val="28"/>
          <w:szCs w:val="28"/>
          <w:u w:val="single" w:color="000000"/>
        </w:rPr>
        <w:lastRenderedPageBreak/>
        <w:t>http://www.apps.tn.edu.tw/</w:t>
      </w:r>
      <w:r w:rsidRPr="00F95B39">
        <w:rPr>
          <w:rFonts w:asciiTheme="minorEastAsia" w:hAnsiTheme="minorEastAsia" w:cs="SimSun"/>
          <w:spacing w:val="-48"/>
          <w:sz w:val="28"/>
          <w:szCs w:val="28"/>
        </w:rPr>
        <w:t>。</w:t>
      </w:r>
    </w:p>
    <w:p w:rsidR="00C711E1" w:rsidRPr="00F95B39" w:rsidRDefault="00391A7E" w:rsidP="00C711E1">
      <w:pPr>
        <w:autoSpaceDE w:val="0"/>
        <w:autoSpaceDN w:val="0"/>
        <w:spacing w:before="100" w:beforeAutospacing="1" w:after="100" w:afterAutospacing="1" w:line="212" w:lineRule="auto"/>
        <w:ind w:left="1236" w:right="-40"/>
        <w:rPr>
          <w:rFonts w:asciiTheme="minorEastAsia" w:hAnsiTheme="minorEastAsia" w:cs="SimSun"/>
          <w:spacing w:val="-1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頒獎典禮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日期及地點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擇期辦理，日期、時間及地點另行公告通知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 w:right="1946"/>
        <w:contextualSpacing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七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注意事項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1、參加作品每人限以一幅，發現重複者一律不予錄取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2、作品以本人創作為限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參賽作品不得有冒名參選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情形，若經發現，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lastRenderedPageBreak/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主辦單位及承辦單位得逕自取消其參選資格及取回原獎項。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3、所有參賽作品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使用權歸主辦單位或承辦單位所有，並有宣傳、廣告、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刊印、展覽、上網路之權利，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不</w:t>
      </w:r>
      <w:proofErr w:type="gramEnd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另給酬。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4、本次參賽之作品，無論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入選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與否，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均不退</w:t>
      </w:r>
      <w:proofErr w:type="gramEnd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件。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5、主辦單位及承辦單位對於本活動之修改、變更、取消及所有文件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保</w:t>
      </w: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留最終解釋權。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6、參賽各組之作品如未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達獎次</w:t>
      </w:r>
      <w:proofErr w:type="gramEnd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數量以上</w:t>
      </w:r>
      <w:r w:rsidR="003B53AA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，或參賽作品經</w:t>
      </w:r>
      <w:r w:rsidR="003B53AA" w:rsidRPr="00B578C3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裁判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評定未達獲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獎之標準時，則該組之獲獎數得由主辦單位依實際狀況斟酌調整，參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賽者不得有異議。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7、報名參加者視同認同本活動一切規定，若有未盡事宜或任何更新，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一</w:t>
      </w:r>
      <w:proofErr w:type="gramEnd"/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律於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於</w:t>
      </w:r>
      <w:proofErr w:type="gramEnd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承辦單位之網站公告，</w:t>
      </w:r>
      <w:proofErr w:type="gramStart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不</w:t>
      </w:r>
      <w:proofErr w:type="gramEnd"/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另行通知。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8、獲獎者之頒獎典禮擇期辦理，其日期、時間及地點另行公告通知。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屆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時請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獲獎者及指導老師親自參與頒獎典禮。</w:t>
      </w:r>
    </w:p>
    <w:p w:rsidR="00384B4B" w:rsidRDefault="00540E9E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九、對於本項比賽如有任何疑義，請洽詢</w:t>
      </w:r>
      <w:proofErr w:type="gramStart"/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臺</w:t>
      </w:r>
      <w:proofErr w:type="gramEnd"/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南市議會</w:t>
      </w:r>
      <w:r w:rsidR="00864176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李小姐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(06-390</w:t>
      </w:r>
      <w:r w:rsidR="00864176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3568</w:t>
      </w:r>
      <w:r w:rsidR="00384B4B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)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或</w:t>
      </w:r>
      <w:proofErr w:type="gramStart"/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臺</w:t>
      </w:r>
      <w:bookmarkStart w:id="0" w:name="_GoBack"/>
      <w:proofErr w:type="gramEnd"/>
      <w:r w:rsidR="002C1EB4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南市</w:t>
      </w:r>
      <w:bookmarkEnd w:id="0"/>
    </w:p>
    <w:p w:rsidR="00540E9E" w:rsidRPr="00B578C3" w:rsidRDefault="00384B4B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</w:t>
      </w:r>
      <w:r w:rsidR="00540E9E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安平國小學</w:t>
      </w:r>
      <w:proofErr w:type="gramStart"/>
      <w:r w:rsidR="00540E9E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務</w:t>
      </w:r>
      <w:proofErr w:type="gramEnd"/>
      <w:r w:rsidR="00540E9E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處龔瓊玉主任、許育銘組長(06-2996735轉820-823)。</w:t>
      </w: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Pr="00540E9E" w:rsidRDefault="000547B7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lastRenderedPageBreak/>
        <w:t xml:space="preserve">     </w:t>
      </w: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 附件</w:t>
      </w:r>
      <w:r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</w:t>
      </w:r>
    </w:p>
    <w:p w:rsidR="0060345E" w:rsidRPr="00F95B39" w:rsidRDefault="0068174D" w:rsidP="0068174D">
      <w:pPr>
        <w:autoSpaceDE w:val="0"/>
        <w:autoSpaceDN w:val="0"/>
        <w:jc w:val="center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t>108年</w:t>
      </w:r>
      <w:proofErr w:type="gramStart"/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</w:t>
      </w:r>
      <w:proofErr w:type="gramStart"/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盃</w:t>
      </w:r>
      <w:proofErr w:type="gramEnd"/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proofErr w:type="gramStart"/>
      <w:r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proofErr w:type="gramEnd"/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報名表</w:t>
      </w:r>
    </w:p>
    <w:p w:rsidR="0060345E" w:rsidRPr="00F95B39" w:rsidRDefault="0060345E" w:rsidP="000022C3">
      <w:pPr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2777"/>
        <w:gridCol w:w="1702"/>
        <w:gridCol w:w="3263"/>
      </w:tblGrid>
      <w:tr w:rsidR="0060345E" w:rsidRPr="00F95B39" w:rsidTr="000022C3">
        <w:trPr>
          <w:trHeight w:hRule="exact" w:val="1312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890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參加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組別</w:t>
            </w:r>
            <w:proofErr w:type="spellEnd"/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□幼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兒園組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□國小低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□國小中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□國小高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60345E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</w:t>
            </w: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國中組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收件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號碼</w:t>
            </w:r>
            <w:proofErr w:type="spellEnd"/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96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spacing w:val="-1"/>
              </w:rPr>
              <w:t>(</w:t>
            </w:r>
            <w:proofErr w:type="spellStart"/>
            <w:r w:rsidRPr="00F95B39">
              <w:rPr>
                <w:rFonts w:asciiTheme="minorEastAsia" w:hAnsiTheme="minorEastAsia" w:cs="SimSun"/>
                <w:spacing w:val="-1"/>
              </w:rPr>
              <w:t>由收件單位填寫</w:t>
            </w:r>
            <w:proofErr w:type="spellEnd"/>
            <w:r w:rsidRPr="00F95B39">
              <w:rPr>
                <w:rFonts w:asciiTheme="minorEastAsia" w:hAnsiTheme="minorEastAsia" w:cs="SimSun"/>
                <w:spacing w:val="-4"/>
              </w:rPr>
              <w:t>)</w:t>
            </w:r>
          </w:p>
        </w:tc>
      </w:tr>
      <w:tr w:rsidR="0060345E" w:rsidRPr="00F95B39" w:rsidTr="00FE72A3">
        <w:trPr>
          <w:trHeight w:hRule="exact" w:val="566"/>
        </w:trPr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作者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姓名</w:t>
            </w:r>
            <w:proofErr w:type="spellEnd"/>
          </w:p>
        </w:tc>
        <w:tc>
          <w:tcPr>
            <w:tcW w:w="2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就讀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學校</w:t>
            </w:r>
            <w:proofErr w:type="spellEnd"/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552"/>
        </w:trPr>
        <w:tc>
          <w:tcPr>
            <w:tcW w:w="26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2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7"/>
              </w:rPr>
              <w:t>班級</w:t>
            </w:r>
            <w:proofErr w:type="spellEnd"/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FE72A3">
        <w:trPr>
          <w:trHeight w:hRule="exact" w:val="84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聯絡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電話</w:t>
            </w:r>
            <w:proofErr w:type="spellEnd"/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通訊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地址</w:t>
            </w:r>
            <w:proofErr w:type="spellEnd"/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4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名稱</w:t>
            </w:r>
            <w:proofErr w:type="spellEnd"/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DF5432">
        <w:trPr>
          <w:trHeight w:hRule="exact" w:val="77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DF54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簡介</w:t>
            </w:r>
            <w:proofErr w:type="spellEnd"/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7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proofErr w:type="spellStart"/>
            <w:r w:rsidRPr="00F95B39">
              <w:rPr>
                <w:rFonts w:asciiTheme="minorEastAsia" w:hAnsiTheme="minorEastAsia" w:cs="SimSun"/>
                <w:b/>
                <w:spacing w:val="-5"/>
              </w:rPr>
              <w:t>指導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老師</w:t>
            </w:r>
            <w:proofErr w:type="spellEnd"/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</w:tbl>
    <w:p w:rsidR="00391A7E" w:rsidRPr="00F95B39" w:rsidRDefault="00391A7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</w:pPr>
    </w:p>
    <w:sectPr w:rsidR="00391A7E" w:rsidRPr="00F95B39" w:rsidSect="007E5457">
      <w:type w:val="continuous"/>
      <w:pgSz w:w="11906" w:h="16838"/>
      <w:pgMar w:top="851" w:right="232" w:bottom="851" w:left="2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B5" w:rsidRDefault="006A10B5" w:rsidP="004916FF">
      <w:r>
        <w:separator/>
      </w:r>
    </w:p>
  </w:endnote>
  <w:endnote w:type="continuationSeparator" w:id="0">
    <w:p w:rsidR="006A10B5" w:rsidRDefault="006A10B5" w:rsidP="0049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B5" w:rsidRDefault="006A10B5" w:rsidP="004916FF">
      <w:r>
        <w:separator/>
      </w:r>
    </w:p>
  </w:footnote>
  <w:footnote w:type="continuationSeparator" w:id="0">
    <w:p w:rsidR="006A10B5" w:rsidRDefault="006A10B5" w:rsidP="0049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345E"/>
    <w:rsid w:val="000022C3"/>
    <w:rsid w:val="00020A93"/>
    <w:rsid w:val="0004562B"/>
    <w:rsid w:val="000547B7"/>
    <w:rsid w:val="00062CE5"/>
    <w:rsid w:val="000F544B"/>
    <w:rsid w:val="002B1C7F"/>
    <w:rsid w:val="002C1EB4"/>
    <w:rsid w:val="00323AB2"/>
    <w:rsid w:val="00384B4B"/>
    <w:rsid w:val="00391A7E"/>
    <w:rsid w:val="003B53AA"/>
    <w:rsid w:val="00442A25"/>
    <w:rsid w:val="004916FF"/>
    <w:rsid w:val="00491F48"/>
    <w:rsid w:val="004C7AF6"/>
    <w:rsid w:val="00510153"/>
    <w:rsid w:val="00540E9E"/>
    <w:rsid w:val="00570818"/>
    <w:rsid w:val="00583B89"/>
    <w:rsid w:val="0060345E"/>
    <w:rsid w:val="006345B8"/>
    <w:rsid w:val="00673AAA"/>
    <w:rsid w:val="0068174D"/>
    <w:rsid w:val="006A10B5"/>
    <w:rsid w:val="00703098"/>
    <w:rsid w:val="00726F72"/>
    <w:rsid w:val="007415D4"/>
    <w:rsid w:val="007E5457"/>
    <w:rsid w:val="00817B9B"/>
    <w:rsid w:val="00844935"/>
    <w:rsid w:val="00864176"/>
    <w:rsid w:val="00865953"/>
    <w:rsid w:val="008A0A69"/>
    <w:rsid w:val="008C7E3C"/>
    <w:rsid w:val="00A479F3"/>
    <w:rsid w:val="00A817CA"/>
    <w:rsid w:val="00AD6AE5"/>
    <w:rsid w:val="00B21A5E"/>
    <w:rsid w:val="00B578C3"/>
    <w:rsid w:val="00B61290"/>
    <w:rsid w:val="00BE7AA3"/>
    <w:rsid w:val="00C711E1"/>
    <w:rsid w:val="00DF5432"/>
    <w:rsid w:val="00EA246B"/>
    <w:rsid w:val="00EA51CF"/>
    <w:rsid w:val="00F95B39"/>
    <w:rsid w:val="00FD48E0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6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6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cc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9E07-65E9-475C-AF9E-C03359C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allenlee</dc:creator>
  <cp:lastModifiedBy>user</cp:lastModifiedBy>
  <cp:revision>9</cp:revision>
  <cp:lastPrinted>2019-03-21T01:44:00Z</cp:lastPrinted>
  <dcterms:created xsi:type="dcterms:W3CDTF">2019-03-21T01:41:00Z</dcterms:created>
  <dcterms:modified xsi:type="dcterms:W3CDTF">2019-03-27T03:21:00Z</dcterms:modified>
</cp:coreProperties>
</file>